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D2E" w:rsidRPr="0054052D" w:rsidRDefault="0054052D">
      <w:pPr>
        <w:rPr>
          <w:rFonts w:ascii="Arial" w:hAnsi="Arial" w:cs="Arial"/>
          <w:b/>
          <w:sz w:val="28"/>
          <w:szCs w:val="28"/>
        </w:rPr>
      </w:pPr>
      <w:r>
        <w:rPr>
          <w:rFonts w:ascii="Arial" w:hAnsi="Arial" w:cs="Arial"/>
          <w:b/>
          <w:sz w:val="28"/>
          <w:szCs w:val="28"/>
        </w:rPr>
        <w:t>PRILOG 5: S</w:t>
      </w:r>
      <w:r w:rsidR="00CB577D">
        <w:rPr>
          <w:rFonts w:ascii="Arial" w:hAnsi="Arial" w:cs="Arial"/>
          <w:b/>
          <w:sz w:val="28"/>
          <w:szCs w:val="28"/>
        </w:rPr>
        <w:t xml:space="preserve">veučilište </w:t>
      </w:r>
      <w:r>
        <w:rPr>
          <w:rFonts w:ascii="Arial" w:hAnsi="Arial" w:cs="Arial"/>
          <w:b/>
          <w:sz w:val="28"/>
          <w:szCs w:val="28"/>
        </w:rPr>
        <w:t>u</w:t>
      </w:r>
      <w:r w:rsidR="00CB577D">
        <w:rPr>
          <w:rFonts w:ascii="Arial" w:hAnsi="Arial" w:cs="Arial"/>
          <w:b/>
          <w:sz w:val="28"/>
          <w:szCs w:val="28"/>
        </w:rPr>
        <w:t xml:space="preserve"> </w:t>
      </w:r>
      <w:r>
        <w:rPr>
          <w:rFonts w:ascii="Arial" w:hAnsi="Arial" w:cs="Arial"/>
          <w:b/>
          <w:sz w:val="28"/>
          <w:szCs w:val="28"/>
        </w:rPr>
        <w:t>Ri</w:t>
      </w:r>
      <w:r w:rsidR="00CB577D">
        <w:rPr>
          <w:rFonts w:ascii="Arial" w:hAnsi="Arial" w:cs="Arial"/>
          <w:b/>
          <w:sz w:val="28"/>
          <w:szCs w:val="28"/>
        </w:rPr>
        <w:t>jeci Rektorat</w:t>
      </w:r>
    </w:p>
    <w:p w:rsidR="0021022D" w:rsidRDefault="00041BB6">
      <w:pPr>
        <w:rPr>
          <w:rFonts w:ascii="Arial" w:hAnsi="Arial" w:cs="Arial"/>
          <w:b/>
          <w:sz w:val="24"/>
          <w:szCs w:val="24"/>
        </w:rPr>
      </w:pPr>
      <w:r>
        <w:rPr>
          <w:rFonts w:ascii="Arial" w:hAnsi="Arial" w:cs="Arial"/>
          <w:b/>
          <w:sz w:val="24"/>
          <w:szCs w:val="24"/>
        </w:rPr>
        <w:t xml:space="preserve">PRORAČUNSKA </w:t>
      </w:r>
      <w:r w:rsidR="00BF2B28" w:rsidRPr="00BF2B28">
        <w:rPr>
          <w:rFonts w:ascii="Arial" w:hAnsi="Arial" w:cs="Arial"/>
          <w:b/>
          <w:sz w:val="24"/>
          <w:szCs w:val="24"/>
        </w:rPr>
        <w:t>OBRAZLOŽENJ</w:t>
      </w:r>
      <w:r>
        <w:rPr>
          <w:rFonts w:ascii="Arial" w:hAnsi="Arial" w:cs="Arial"/>
          <w:b/>
          <w:sz w:val="24"/>
          <w:szCs w:val="24"/>
        </w:rPr>
        <w:t>A</w:t>
      </w:r>
      <w:r w:rsidR="00BF2B28">
        <w:rPr>
          <w:rFonts w:ascii="Arial" w:hAnsi="Arial" w:cs="Arial"/>
          <w:b/>
          <w:sz w:val="24"/>
          <w:szCs w:val="24"/>
        </w:rPr>
        <w:t xml:space="preserve"> </w:t>
      </w:r>
      <w:r w:rsidR="00BF3A51">
        <w:rPr>
          <w:rFonts w:ascii="Arial" w:hAnsi="Arial" w:cs="Arial"/>
          <w:b/>
          <w:sz w:val="24"/>
          <w:szCs w:val="24"/>
        </w:rPr>
        <w:t>201</w:t>
      </w:r>
      <w:r w:rsidR="001A7894">
        <w:rPr>
          <w:rFonts w:ascii="Arial" w:hAnsi="Arial" w:cs="Arial"/>
          <w:b/>
          <w:sz w:val="24"/>
          <w:szCs w:val="24"/>
        </w:rPr>
        <w:t>6</w:t>
      </w:r>
      <w:r w:rsidR="00BF2B28" w:rsidRPr="00BF2B28">
        <w:rPr>
          <w:rFonts w:ascii="Arial" w:hAnsi="Arial" w:cs="Arial"/>
          <w:b/>
          <w:sz w:val="24"/>
          <w:szCs w:val="24"/>
        </w:rPr>
        <w:t>. – 201</w:t>
      </w:r>
      <w:r w:rsidR="001A7894">
        <w:rPr>
          <w:rFonts w:ascii="Arial" w:hAnsi="Arial" w:cs="Arial"/>
          <w:b/>
          <w:sz w:val="24"/>
          <w:szCs w:val="24"/>
        </w:rPr>
        <w:t>8</w:t>
      </w:r>
      <w:r w:rsidR="0021022D">
        <w:rPr>
          <w:rFonts w:ascii="Arial" w:hAnsi="Arial" w:cs="Arial"/>
          <w:b/>
          <w:sz w:val="24"/>
          <w:szCs w:val="24"/>
        </w:rPr>
        <w:t>.</w:t>
      </w:r>
    </w:p>
    <w:p w:rsidR="0021022D" w:rsidRDefault="0021022D" w:rsidP="0021022D">
      <w:pPr>
        <w:pStyle w:val="ListParagraph"/>
        <w:numPr>
          <w:ilvl w:val="0"/>
          <w:numId w:val="4"/>
        </w:numPr>
        <w:rPr>
          <w:rFonts w:ascii="Arial" w:hAnsi="Arial" w:cs="Arial"/>
          <w:b/>
          <w:bCs/>
          <w:sz w:val="24"/>
          <w:szCs w:val="24"/>
        </w:rPr>
      </w:pPr>
      <w:r>
        <w:rPr>
          <w:rFonts w:ascii="Arial" w:hAnsi="Arial" w:cs="Arial"/>
          <w:b/>
          <w:bCs/>
          <w:sz w:val="24"/>
          <w:szCs w:val="24"/>
        </w:rPr>
        <w:t>UVOD</w:t>
      </w:r>
    </w:p>
    <w:p w:rsidR="0021022D" w:rsidRDefault="00823AD3" w:rsidP="0021022D">
      <w:pPr>
        <w:pStyle w:val="ListParagraph"/>
        <w:numPr>
          <w:ilvl w:val="0"/>
          <w:numId w:val="5"/>
        </w:numPr>
        <w:rPr>
          <w:rFonts w:ascii="Arial" w:hAnsi="Arial" w:cs="Arial"/>
          <w:b/>
          <w:bCs/>
          <w:sz w:val="24"/>
          <w:szCs w:val="24"/>
        </w:rPr>
      </w:pPr>
      <w:r>
        <w:rPr>
          <w:rFonts w:ascii="Arial" w:hAnsi="Arial" w:cs="Arial"/>
          <w:sz w:val="24"/>
          <w:szCs w:val="24"/>
        </w:rPr>
        <w:t xml:space="preserve">Svi projekti i programi koji se provode na Sveučilištu u Rijeci provode se unutar glave Razdjela 08005 Ministarstvo znanosti, obrazovanja i sporta i 08006 Sveučilišta i veleučilišta u RH. Financijsko poslovanje Sveučilišta u Rijeci odvija se kroz tri programa: 3701 - Razvoj odgojno obrazovnog sustava, 3801 - Ulaganje u znanstvenoistraživačku djelatnost i 3705 - Visoko obrazovanje </w:t>
      </w:r>
      <w:r w:rsidR="0021022D">
        <w:rPr>
          <w:rFonts w:ascii="Arial" w:hAnsi="Arial" w:cs="Arial"/>
          <w:sz w:val="24"/>
          <w:szCs w:val="24"/>
        </w:rPr>
        <w:t xml:space="preserve"> </w:t>
      </w:r>
    </w:p>
    <w:p w:rsidR="0021022D" w:rsidRPr="00823AD3" w:rsidRDefault="00823AD3" w:rsidP="0021022D">
      <w:pPr>
        <w:pStyle w:val="ListParagraph"/>
        <w:numPr>
          <w:ilvl w:val="0"/>
          <w:numId w:val="5"/>
        </w:numPr>
        <w:rPr>
          <w:rFonts w:ascii="Arial" w:hAnsi="Arial" w:cs="Arial"/>
          <w:sz w:val="24"/>
          <w:szCs w:val="24"/>
        </w:rPr>
      </w:pPr>
      <w:r w:rsidRPr="00823AD3">
        <w:rPr>
          <w:rFonts w:ascii="Arial" w:hAnsi="Arial" w:cs="Arial"/>
          <w:bCs/>
          <w:sz w:val="24"/>
          <w:szCs w:val="24"/>
        </w:rPr>
        <w:t xml:space="preserve">Sveučilište u Rijeci osnovano je 1973. godine </w:t>
      </w:r>
      <w:r>
        <w:rPr>
          <w:rFonts w:ascii="Arial" w:hAnsi="Arial" w:cs="Arial"/>
          <w:bCs/>
          <w:sz w:val="24"/>
          <w:szCs w:val="24"/>
        </w:rPr>
        <w:t>kao logično okrupnjivanje visokoobrazovnih institucija u zapadnoj Hrvatskoj čiji korijeni sežu u 17. stoljeće kada je osnovana Jezuitska gimnazija u Rijeci. Od osnivanja Sveučilište je prolazilo niz transformacija koje su uglavnom bile posljedica promjena nacionalne visokoobrazovne politike i promjena na Sveučilištu u Zagrebu. Sveučilište integrira funkcije svojih sastavnica te osigurava njihovo jedinstveno i usklađeno djelovanje. Sveučilište donosi strateške i razvojne odluke o akademskim pitanjima i o profiliranju znanstvenih istraživanja, o financijskom poslovanju, o investicijama i razvojnim planovima te o nastupu prema vanjskim partnerima u znanstvenim djelatnostima i visokom obrazovanju. Sveučilište osigurava unutarnju i vanjsku mobilnost studenata i nastavnika, racionalno korištenje ljudskih i materijalnih resursa, razvoj multidisciplinarnih studija te nadzor i stalan rast kvalitete i međunarodne kompetitivnosti nastavnog, umjetničkog i stručnog rada.</w:t>
      </w:r>
    </w:p>
    <w:p w:rsidR="0021022D" w:rsidRDefault="0021022D" w:rsidP="0021022D">
      <w:pPr>
        <w:pStyle w:val="ListParagraph"/>
        <w:ind w:left="2040"/>
        <w:rPr>
          <w:rFonts w:ascii="Arial" w:hAnsi="Arial" w:cs="Arial"/>
          <w:sz w:val="24"/>
          <w:szCs w:val="24"/>
        </w:rPr>
      </w:pPr>
    </w:p>
    <w:p w:rsidR="0021022D" w:rsidRDefault="00823AD3" w:rsidP="0021022D">
      <w:pPr>
        <w:pStyle w:val="ListParagraph"/>
        <w:numPr>
          <w:ilvl w:val="0"/>
          <w:numId w:val="4"/>
        </w:numPr>
        <w:rPr>
          <w:rFonts w:ascii="Arial" w:hAnsi="Arial" w:cs="Arial"/>
          <w:b/>
          <w:bCs/>
          <w:sz w:val="24"/>
          <w:szCs w:val="24"/>
        </w:rPr>
      </w:pPr>
      <w:r>
        <w:rPr>
          <w:rFonts w:ascii="Arial" w:hAnsi="Arial" w:cs="Arial"/>
          <w:b/>
          <w:bCs/>
          <w:sz w:val="24"/>
          <w:szCs w:val="24"/>
        </w:rPr>
        <w:t>3705 - VISOKO OBRAZOVANJE</w:t>
      </w:r>
    </w:p>
    <w:p w:rsidR="0021022D" w:rsidRPr="00823AD3" w:rsidRDefault="00823AD3" w:rsidP="00823AD3">
      <w:pPr>
        <w:pStyle w:val="ListParagraph"/>
        <w:numPr>
          <w:ilvl w:val="0"/>
          <w:numId w:val="6"/>
        </w:numPr>
        <w:rPr>
          <w:rFonts w:ascii="Arial" w:hAnsi="Arial" w:cs="Arial"/>
          <w:b/>
          <w:bCs/>
          <w:sz w:val="24"/>
          <w:szCs w:val="24"/>
        </w:rPr>
      </w:pPr>
      <w:r w:rsidRPr="00823AD3">
        <w:rPr>
          <w:rFonts w:ascii="Arial" w:hAnsi="Arial" w:cs="Arial"/>
          <w:b/>
          <w:bCs/>
          <w:sz w:val="24"/>
          <w:szCs w:val="24"/>
        </w:rPr>
        <w:t xml:space="preserve">Program 3705 - Visoko obrazovanje </w:t>
      </w:r>
      <w:r>
        <w:rPr>
          <w:rFonts w:ascii="Arial" w:hAnsi="Arial" w:cs="Arial"/>
          <w:b/>
          <w:bCs/>
          <w:sz w:val="24"/>
          <w:szCs w:val="24"/>
        </w:rPr>
        <w:t>odvija se kroz slijedeće aktivnosti: A621002 - Redovna djelatnost Sveučilišta u Rijeci, A621038 - Programi vježbaonica visokih učilišta, A621183 - Stipendije i školarine za doktorski studij, A622122 - Troškovi školarine za diplomski i preddiplomski studij</w:t>
      </w:r>
    </w:p>
    <w:p w:rsidR="0021022D" w:rsidRPr="00823AD3" w:rsidRDefault="0021022D" w:rsidP="00823AD3">
      <w:pPr>
        <w:pStyle w:val="ListParagraph"/>
        <w:numPr>
          <w:ilvl w:val="0"/>
          <w:numId w:val="6"/>
        </w:numPr>
        <w:rPr>
          <w:rFonts w:ascii="Arial" w:hAnsi="Arial" w:cs="Arial"/>
          <w:b/>
          <w:bCs/>
          <w:sz w:val="24"/>
          <w:szCs w:val="24"/>
        </w:rPr>
      </w:pPr>
      <w:r w:rsidRPr="00823AD3">
        <w:rPr>
          <w:rFonts w:ascii="Arial" w:hAnsi="Arial" w:cs="Arial"/>
          <w:b/>
          <w:bCs/>
          <w:sz w:val="24"/>
          <w:szCs w:val="24"/>
        </w:rPr>
        <w:t>Zakonske i druge pravne osnove –</w:t>
      </w:r>
      <w:r w:rsidR="00823AD3" w:rsidRPr="00823AD3">
        <w:rPr>
          <w:rFonts w:ascii="Arial" w:hAnsi="Arial" w:cs="Arial"/>
          <w:b/>
          <w:bCs/>
          <w:sz w:val="24"/>
          <w:szCs w:val="24"/>
        </w:rPr>
        <w:t xml:space="preserve"> Zakon o znanstvenoj djelatnosti i visokom obrazovanju (NN 123/03, 198/03, 105/04, 174/04, 02/07, 46/07, 45/09, 63/11, 94/13); Zakon o ustanovama (NN.76/93, 29/97, 47/99, 35/08); Upute za izradu prijedloga državnog proračuna RH za razdoblje 2016. - 2018. Ministarstva financija; Upute za izradu prijedloga financijskog plana Razdjela 080-Ministarstvo znanosti, obrazovanja i sporta za razdoblje 2016. - 2018.</w:t>
      </w:r>
    </w:p>
    <w:p w:rsidR="00BF2B28" w:rsidRDefault="00BF2B28" w:rsidP="00BF2B28">
      <w:pPr>
        <w:rPr>
          <w:rFonts w:ascii="Arial" w:hAnsi="Arial" w:cs="Arial"/>
          <w:b/>
          <w:sz w:val="24"/>
          <w:szCs w:val="24"/>
        </w:rPr>
      </w:pPr>
      <w:r>
        <w:rPr>
          <w:rFonts w:ascii="Arial" w:hAnsi="Arial" w:cs="Arial"/>
          <w:b/>
          <w:sz w:val="24"/>
          <w:szCs w:val="24"/>
        </w:rPr>
        <w:lastRenderedPageBreak/>
        <w:t xml:space="preserve">CILJEVI PROVEDBE PROGRAMA U RAZDOBLJU </w:t>
      </w:r>
      <w:r w:rsidR="00BF3A51">
        <w:rPr>
          <w:rFonts w:ascii="Arial" w:hAnsi="Arial" w:cs="Arial"/>
          <w:b/>
          <w:sz w:val="24"/>
          <w:szCs w:val="24"/>
        </w:rPr>
        <w:t>201</w:t>
      </w:r>
      <w:r w:rsidR="001A7894">
        <w:rPr>
          <w:rFonts w:ascii="Arial" w:hAnsi="Arial" w:cs="Arial"/>
          <w:b/>
          <w:sz w:val="24"/>
          <w:szCs w:val="24"/>
        </w:rPr>
        <w:t>6</w:t>
      </w:r>
      <w:r>
        <w:rPr>
          <w:rFonts w:ascii="Arial" w:hAnsi="Arial" w:cs="Arial"/>
          <w:b/>
          <w:sz w:val="24"/>
          <w:szCs w:val="24"/>
        </w:rPr>
        <w:t xml:space="preserve">. – </w:t>
      </w:r>
      <w:r w:rsidR="00BF3A51">
        <w:rPr>
          <w:rFonts w:ascii="Arial" w:hAnsi="Arial" w:cs="Arial"/>
          <w:b/>
          <w:sz w:val="24"/>
          <w:szCs w:val="24"/>
        </w:rPr>
        <w:t>201</w:t>
      </w:r>
      <w:r w:rsidR="001A7894">
        <w:rPr>
          <w:rFonts w:ascii="Arial" w:hAnsi="Arial" w:cs="Arial"/>
          <w:b/>
          <w:sz w:val="24"/>
          <w:szCs w:val="24"/>
        </w:rPr>
        <w:t>8</w:t>
      </w:r>
      <w:r>
        <w:rPr>
          <w:rFonts w:ascii="Arial" w:hAnsi="Arial" w:cs="Arial"/>
          <w:b/>
          <w:sz w:val="24"/>
          <w:szCs w:val="24"/>
        </w:rPr>
        <w:t>. I POKAZATELJI USPJEŠNOSTI  KOJIMA ĆE SE MJERITI OSTVARENJE TIH CILJEVA</w:t>
      </w:r>
    </w:p>
    <w:p w:rsidR="00041BB6" w:rsidRDefault="00BF2B28" w:rsidP="00041BB6">
      <w:pPr>
        <w:rPr>
          <w:rFonts w:ascii="Arial" w:hAnsi="Arial" w:cs="Arial"/>
          <w:b/>
          <w:sz w:val="24"/>
          <w:szCs w:val="24"/>
        </w:rPr>
      </w:pPr>
      <w:r w:rsidRPr="00041BB6">
        <w:rPr>
          <w:rFonts w:ascii="Arial" w:hAnsi="Arial" w:cs="Arial"/>
          <w:b/>
          <w:sz w:val="24"/>
          <w:szCs w:val="24"/>
        </w:rPr>
        <w:t>CILJ 1.</w:t>
      </w:r>
    </w:p>
    <w:p w:rsidR="002C725E" w:rsidRPr="002C725E" w:rsidRDefault="002C725E" w:rsidP="00041BB6">
      <w:pPr>
        <w:rPr>
          <w:rFonts w:ascii="Arial" w:hAnsi="Arial" w:cs="Arial"/>
          <w:sz w:val="24"/>
          <w:szCs w:val="24"/>
        </w:rPr>
      </w:pPr>
      <w:r w:rsidRPr="002C725E">
        <w:rPr>
          <w:rFonts w:ascii="Arial" w:hAnsi="Arial" w:cs="Arial"/>
          <w:sz w:val="24"/>
          <w:szCs w:val="24"/>
        </w:rPr>
        <w:t>Poseban cilj</w:t>
      </w:r>
      <w:r>
        <w:rPr>
          <w:rFonts w:ascii="Arial" w:hAnsi="Arial" w:cs="Arial"/>
          <w:sz w:val="24"/>
          <w:szCs w:val="24"/>
        </w:rPr>
        <w:t xml:space="preserve"> 1.2. Unaprjeđen sustav osiguravanja kvalitete na svim razinama sustava odgoja i obrazovanja odnosno način ostvarenja 1.2.3. Poticati razvoj internog i vanjskog sustava osiguravanja kvalitete visokog obrazovanja ka i kroz 1.2.4. Razvoj sustava osiguravanja kvalitete kvalifikacija, programa i skupova </w:t>
      </w:r>
      <w:r w:rsidR="00CC4333">
        <w:rPr>
          <w:rFonts w:ascii="Arial" w:hAnsi="Arial" w:cs="Arial"/>
          <w:sz w:val="24"/>
          <w:szCs w:val="24"/>
        </w:rPr>
        <w:t xml:space="preserve">ishoda učenja stečenih formalnim, neformalnim i </w:t>
      </w:r>
      <w:proofErr w:type="spellStart"/>
      <w:r w:rsidR="00CC4333">
        <w:rPr>
          <w:rFonts w:ascii="Arial" w:hAnsi="Arial" w:cs="Arial"/>
          <w:sz w:val="24"/>
          <w:szCs w:val="24"/>
        </w:rPr>
        <w:t>informalnim</w:t>
      </w:r>
      <w:proofErr w:type="spellEnd"/>
      <w:r w:rsidR="00CC4333">
        <w:rPr>
          <w:rFonts w:ascii="Arial" w:hAnsi="Arial" w:cs="Arial"/>
          <w:sz w:val="24"/>
          <w:szCs w:val="24"/>
        </w:rPr>
        <w:t xml:space="preserve"> putem, upisanih u Registru HKO-a.</w:t>
      </w:r>
      <w:r>
        <w:rPr>
          <w:rFonts w:ascii="Arial" w:hAnsi="Arial" w:cs="Arial"/>
          <w:sz w:val="24"/>
          <w:szCs w:val="24"/>
        </w:rPr>
        <w:t xml:space="preserve"> </w:t>
      </w:r>
    </w:p>
    <w:p w:rsidR="00F47823" w:rsidRDefault="00F47823" w:rsidP="00041BB6">
      <w:pPr>
        <w:rPr>
          <w:rFonts w:ascii="Arial" w:hAnsi="Arial" w:cs="Arial"/>
          <w:b/>
          <w:sz w:val="24"/>
          <w:szCs w:val="24"/>
        </w:rPr>
      </w:pPr>
    </w:p>
    <w:p w:rsidR="00041BB6" w:rsidRDefault="00BF2B28" w:rsidP="00041BB6">
      <w:pPr>
        <w:rPr>
          <w:rFonts w:ascii="Arial" w:hAnsi="Arial" w:cs="Arial"/>
          <w:b/>
          <w:sz w:val="24"/>
          <w:szCs w:val="24"/>
        </w:rPr>
      </w:pPr>
      <w:r>
        <w:rPr>
          <w:rFonts w:ascii="Arial" w:hAnsi="Arial" w:cs="Arial"/>
          <w:b/>
          <w:sz w:val="24"/>
          <w:szCs w:val="24"/>
        </w:rPr>
        <w:t>OBRAZLOŽENJE CILJA</w:t>
      </w:r>
    </w:p>
    <w:p w:rsidR="00832546" w:rsidRPr="00832546" w:rsidRDefault="00832546" w:rsidP="00041BB6">
      <w:pPr>
        <w:rPr>
          <w:rFonts w:ascii="Arial" w:hAnsi="Arial" w:cs="Arial"/>
          <w:sz w:val="24"/>
          <w:szCs w:val="24"/>
        </w:rPr>
      </w:pPr>
      <w:r w:rsidRPr="00832546">
        <w:rPr>
          <w:rFonts w:ascii="Arial" w:hAnsi="Arial" w:cs="Arial"/>
          <w:sz w:val="24"/>
          <w:szCs w:val="24"/>
        </w:rPr>
        <w:t>Ra</w:t>
      </w:r>
      <w:r>
        <w:rPr>
          <w:rFonts w:ascii="Arial" w:hAnsi="Arial" w:cs="Arial"/>
          <w:sz w:val="24"/>
          <w:szCs w:val="24"/>
        </w:rPr>
        <w:t xml:space="preserve">zvojem sustava osiguranja kvalitete postiže se učinkovit, transparentan i djelotvoran obrazovni sustav. U sustavu visokog obrazovanja Ministarstvo znanosti, obrazovanja i sporta će provoditi redovite analize i prikupljanje podataka koji će poslužiti za argumentirano i na dokazima utemeljeno strateško planiranje razvoja sustava visokog obrazovanja. Jedan od najvećih prioriteta je stimuliranje integracije sveučilišta, prije svega funkcionalne, uza zajamčenu autonomiju i poštovanje tradicije pojedinih visokoobrazovnih institucija u RH. Integracija sveučilišta nužna je zbog kvalitetnog korištenja raspoloživih resursa ali i osiguravanja odgovornosti sustava visokog obrazovanja prema društvu u cjelini. </w:t>
      </w:r>
    </w:p>
    <w:p w:rsidR="00041BB6" w:rsidRDefault="00041BB6" w:rsidP="00BF2B28">
      <w:pPr>
        <w:rPr>
          <w:rFonts w:ascii="Arial" w:hAnsi="Arial" w:cs="Arial"/>
          <w:b/>
          <w:sz w:val="24"/>
          <w:szCs w:val="24"/>
        </w:rPr>
      </w:pPr>
    </w:p>
    <w:p w:rsidR="00041BB6" w:rsidRDefault="00041BB6" w:rsidP="00BF2B28">
      <w:pPr>
        <w:rPr>
          <w:rFonts w:ascii="Arial" w:hAnsi="Arial" w:cs="Arial"/>
          <w:b/>
          <w:sz w:val="24"/>
          <w:szCs w:val="24"/>
        </w:rPr>
      </w:pPr>
      <w:r>
        <w:rPr>
          <w:rFonts w:ascii="Arial" w:hAnsi="Arial" w:cs="Arial"/>
          <w:b/>
          <w:sz w:val="24"/>
          <w:szCs w:val="24"/>
        </w:rPr>
        <w:t>POKAZETELJI UČINKA</w:t>
      </w:r>
    </w:p>
    <w:tbl>
      <w:tblPr>
        <w:tblW w:w="7680" w:type="dxa"/>
        <w:tblInd w:w="93" w:type="dxa"/>
        <w:tblLook w:val="04A0" w:firstRow="1" w:lastRow="0" w:firstColumn="1" w:lastColumn="0" w:noHBand="0" w:noVBand="1"/>
      </w:tblPr>
      <w:tblGrid>
        <w:gridCol w:w="960"/>
        <w:gridCol w:w="1088"/>
        <w:gridCol w:w="960"/>
        <w:gridCol w:w="960"/>
        <w:gridCol w:w="960"/>
        <w:gridCol w:w="960"/>
        <w:gridCol w:w="960"/>
        <w:gridCol w:w="960"/>
      </w:tblGrid>
      <w:tr w:rsidR="00041BB6" w:rsidRPr="00041BB6" w:rsidTr="00041BB6">
        <w:trPr>
          <w:trHeight w:val="6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1BB6" w:rsidRPr="00041BB6" w:rsidRDefault="00041BB6" w:rsidP="00041BB6">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041BB6" w:rsidRPr="00041BB6" w:rsidRDefault="00041BB6" w:rsidP="00041BB6">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Definicija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041BB6" w:rsidRPr="00041BB6" w:rsidRDefault="00041BB6" w:rsidP="00041BB6">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Jedinica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041BB6" w:rsidRPr="00041BB6" w:rsidRDefault="00041BB6" w:rsidP="00041BB6">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Polazna vrijednost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041BB6" w:rsidRPr="00041BB6" w:rsidRDefault="00041BB6" w:rsidP="00041BB6">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Izvor podataka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041BB6" w:rsidRPr="00041BB6" w:rsidRDefault="00041BB6" w:rsidP="001A7894">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sidR="00BF3A51">
              <w:rPr>
                <w:rFonts w:ascii="Arial" w:eastAsia="Times New Roman" w:hAnsi="Arial" w:cs="Arial"/>
                <w:color w:val="000000"/>
                <w:sz w:val="16"/>
                <w:szCs w:val="16"/>
              </w:rPr>
              <w:t>201</w:t>
            </w:r>
            <w:r w:rsidR="001A7894">
              <w:rPr>
                <w:rFonts w:ascii="Arial" w:eastAsia="Times New Roman" w:hAnsi="Arial" w:cs="Arial"/>
                <w:color w:val="000000"/>
                <w:sz w:val="16"/>
                <w:szCs w:val="16"/>
              </w:rPr>
              <w:t>6</w:t>
            </w:r>
            <w:r w:rsidRPr="00041BB6">
              <w:rPr>
                <w:rFonts w:ascii="Arial" w:eastAsia="Times New Roman" w:hAnsi="Arial" w:cs="Arial"/>
                <w:color w:val="000000"/>
                <w:sz w:val="16"/>
                <w:szCs w:val="16"/>
              </w:rPr>
              <w: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041BB6" w:rsidRPr="00041BB6" w:rsidRDefault="00041BB6" w:rsidP="001A7894">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sidR="00BF3A51">
              <w:rPr>
                <w:rFonts w:ascii="Arial" w:eastAsia="Times New Roman" w:hAnsi="Arial" w:cs="Arial"/>
                <w:color w:val="000000"/>
                <w:sz w:val="16"/>
                <w:szCs w:val="16"/>
              </w:rPr>
              <w:t>201</w:t>
            </w:r>
            <w:r w:rsidR="001A7894">
              <w:rPr>
                <w:rFonts w:ascii="Arial" w:eastAsia="Times New Roman" w:hAnsi="Arial" w:cs="Arial"/>
                <w:color w:val="000000"/>
                <w:sz w:val="16"/>
                <w:szCs w:val="16"/>
              </w:rPr>
              <w:t>7</w:t>
            </w:r>
            <w:r w:rsidRPr="00041BB6">
              <w:rPr>
                <w:rFonts w:ascii="Arial" w:eastAsia="Times New Roman" w:hAnsi="Arial" w:cs="Arial"/>
                <w:color w:val="000000"/>
                <w:sz w:val="16"/>
                <w:szCs w:val="16"/>
              </w:rPr>
              <w: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041BB6" w:rsidRPr="00041BB6" w:rsidRDefault="00041BB6" w:rsidP="001A7894">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sidR="00BF3A51">
              <w:rPr>
                <w:rFonts w:ascii="Arial" w:eastAsia="Times New Roman" w:hAnsi="Arial" w:cs="Arial"/>
                <w:color w:val="000000"/>
                <w:sz w:val="16"/>
                <w:szCs w:val="16"/>
              </w:rPr>
              <w:t>201</w:t>
            </w:r>
            <w:r w:rsidR="001A7894">
              <w:rPr>
                <w:rFonts w:ascii="Arial" w:eastAsia="Times New Roman" w:hAnsi="Arial" w:cs="Arial"/>
                <w:color w:val="000000"/>
                <w:sz w:val="16"/>
                <w:szCs w:val="16"/>
              </w:rPr>
              <w:t>8</w:t>
            </w:r>
            <w:r w:rsidRPr="00041BB6">
              <w:rPr>
                <w:rFonts w:ascii="Arial" w:eastAsia="Times New Roman" w:hAnsi="Arial" w:cs="Arial"/>
                <w:color w:val="000000"/>
                <w:sz w:val="16"/>
                <w:szCs w:val="16"/>
              </w:rPr>
              <w:t>.</w:t>
            </w:r>
          </w:p>
        </w:tc>
      </w:tr>
      <w:tr w:rsidR="00041BB6" w:rsidRPr="00041BB6" w:rsidTr="00041BB6">
        <w:trPr>
          <w:trHeight w:val="4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41BB6" w:rsidRPr="00041BB6" w:rsidRDefault="00041BB6" w:rsidP="00041BB6">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Pokazatelj učinka</w:t>
            </w:r>
          </w:p>
        </w:tc>
        <w:tc>
          <w:tcPr>
            <w:tcW w:w="960" w:type="dxa"/>
            <w:tcBorders>
              <w:top w:val="nil"/>
              <w:left w:val="nil"/>
              <w:bottom w:val="single" w:sz="4" w:space="0" w:color="auto"/>
              <w:right w:val="single" w:sz="4" w:space="0" w:color="auto"/>
            </w:tcBorders>
            <w:shd w:val="clear" w:color="auto" w:fill="auto"/>
            <w:noWrap/>
            <w:vAlign w:val="bottom"/>
            <w:hideMark/>
          </w:tcPr>
          <w:p w:rsidR="00041BB6" w:rsidRPr="00041BB6" w:rsidRDefault="00041BB6" w:rsidP="00041BB6">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sidR="005C24EF">
              <w:rPr>
                <w:rFonts w:ascii="Arial" w:eastAsia="Times New Roman" w:hAnsi="Arial" w:cs="Arial"/>
                <w:color w:val="000000"/>
                <w:sz w:val="16"/>
                <w:szCs w:val="16"/>
              </w:rPr>
              <w:t>Broj vrednovanih visokih učilišta u drugom ciklusu</w:t>
            </w:r>
          </w:p>
        </w:tc>
        <w:tc>
          <w:tcPr>
            <w:tcW w:w="960" w:type="dxa"/>
            <w:tcBorders>
              <w:top w:val="nil"/>
              <w:left w:val="nil"/>
              <w:bottom w:val="single" w:sz="4" w:space="0" w:color="auto"/>
              <w:right w:val="single" w:sz="4" w:space="0" w:color="auto"/>
            </w:tcBorders>
            <w:shd w:val="clear" w:color="auto" w:fill="auto"/>
            <w:noWrap/>
            <w:vAlign w:val="bottom"/>
            <w:hideMark/>
          </w:tcPr>
          <w:p w:rsidR="00041BB6" w:rsidRPr="00041BB6" w:rsidRDefault="00041BB6" w:rsidP="00041BB6">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041BB6" w:rsidRPr="00041BB6" w:rsidRDefault="00041BB6" w:rsidP="00041BB6">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sidR="005C24EF">
              <w:rPr>
                <w:rFonts w:ascii="Arial" w:eastAsia="Times New Roman" w:hAnsi="Arial" w:cs="Arial"/>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bottom"/>
            <w:hideMark/>
          </w:tcPr>
          <w:p w:rsidR="00041BB6" w:rsidRPr="00041BB6" w:rsidRDefault="00041BB6" w:rsidP="00041BB6">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041BB6" w:rsidRPr="00041BB6" w:rsidRDefault="00041BB6" w:rsidP="00041BB6">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sidR="005C24EF">
              <w:rPr>
                <w:rFonts w:ascii="Arial" w:eastAsia="Times New Roman" w:hAnsi="Arial" w:cs="Arial"/>
                <w:color w:val="000000"/>
                <w:sz w:val="16"/>
                <w:szCs w:val="16"/>
              </w:rPr>
              <w:t>30</w:t>
            </w:r>
          </w:p>
        </w:tc>
        <w:tc>
          <w:tcPr>
            <w:tcW w:w="960" w:type="dxa"/>
            <w:tcBorders>
              <w:top w:val="nil"/>
              <w:left w:val="nil"/>
              <w:bottom w:val="single" w:sz="4" w:space="0" w:color="auto"/>
              <w:right w:val="single" w:sz="4" w:space="0" w:color="auto"/>
            </w:tcBorders>
            <w:shd w:val="clear" w:color="auto" w:fill="auto"/>
            <w:noWrap/>
            <w:vAlign w:val="bottom"/>
            <w:hideMark/>
          </w:tcPr>
          <w:p w:rsidR="00041BB6" w:rsidRPr="00041BB6" w:rsidRDefault="00041BB6" w:rsidP="00041BB6">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sidR="005C24EF">
              <w:rPr>
                <w:rFonts w:ascii="Arial" w:eastAsia="Times New Roman" w:hAnsi="Arial" w:cs="Arial"/>
                <w:color w:val="000000"/>
                <w:sz w:val="16"/>
                <w:szCs w:val="16"/>
              </w:rPr>
              <w:t>30</w:t>
            </w:r>
          </w:p>
        </w:tc>
        <w:tc>
          <w:tcPr>
            <w:tcW w:w="960" w:type="dxa"/>
            <w:tcBorders>
              <w:top w:val="nil"/>
              <w:left w:val="nil"/>
              <w:bottom w:val="single" w:sz="4" w:space="0" w:color="auto"/>
              <w:right w:val="single" w:sz="4" w:space="0" w:color="auto"/>
            </w:tcBorders>
            <w:shd w:val="clear" w:color="auto" w:fill="auto"/>
            <w:noWrap/>
            <w:vAlign w:val="bottom"/>
            <w:hideMark/>
          </w:tcPr>
          <w:p w:rsidR="00041BB6" w:rsidRPr="00041BB6" w:rsidRDefault="00041BB6" w:rsidP="00041BB6">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sidR="005C24EF">
              <w:rPr>
                <w:rFonts w:ascii="Arial" w:eastAsia="Times New Roman" w:hAnsi="Arial" w:cs="Arial"/>
                <w:color w:val="000000"/>
                <w:sz w:val="16"/>
                <w:szCs w:val="16"/>
              </w:rPr>
              <w:t>30</w:t>
            </w:r>
          </w:p>
        </w:tc>
      </w:tr>
    </w:tbl>
    <w:p w:rsidR="00C71DDC" w:rsidRDefault="00C71DDC" w:rsidP="00BF2B28">
      <w:pPr>
        <w:rPr>
          <w:rFonts w:ascii="Arial" w:hAnsi="Arial" w:cs="Arial"/>
          <w:b/>
          <w:sz w:val="24"/>
          <w:szCs w:val="24"/>
        </w:rPr>
      </w:pPr>
    </w:p>
    <w:p w:rsidR="00324CDD" w:rsidRDefault="00324CDD" w:rsidP="00324CDD">
      <w:pPr>
        <w:rPr>
          <w:rFonts w:ascii="Arial" w:hAnsi="Arial" w:cs="Arial"/>
          <w:b/>
          <w:sz w:val="24"/>
          <w:szCs w:val="24"/>
        </w:rPr>
      </w:pPr>
      <w:r w:rsidRPr="00041BB6">
        <w:rPr>
          <w:rFonts w:ascii="Arial" w:hAnsi="Arial" w:cs="Arial"/>
          <w:b/>
          <w:sz w:val="24"/>
          <w:szCs w:val="24"/>
        </w:rPr>
        <w:t xml:space="preserve">CILJ </w:t>
      </w:r>
      <w:r>
        <w:rPr>
          <w:rFonts w:ascii="Arial" w:hAnsi="Arial" w:cs="Arial"/>
          <w:b/>
          <w:sz w:val="24"/>
          <w:szCs w:val="24"/>
        </w:rPr>
        <w:t>2</w:t>
      </w:r>
      <w:r w:rsidRPr="00041BB6">
        <w:rPr>
          <w:rFonts w:ascii="Arial" w:hAnsi="Arial" w:cs="Arial"/>
          <w:b/>
          <w:sz w:val="24"/>
          <w:szCs w:val="24"/>
        </w:rPr>
        <w:t>.</w:t>
      </w:r>
    </w:p>
    <w:p w:rsidR="00CC4333" w:rsidRPr="00CC4333" w:rsidRDefault="00CC4333" w:rsidP="00324CDD">
      <w:pPr>
        <w:rPr>
          <w:rFonts w:ascii="Arial" w:hAnsi="Arial" w:cs="Arial"/>
          <w:sz w:val="24"/>
          <w:szCs w:val="24"/>
        </w:rPr>
      </w:pPr>
      <w:r w:rsidRPr="00CC4333">
        <w:rPr>
          <w:rFonts w:ascii="Arial" w:hAnsi="Arial" w:cs="Arial"/>
          <w:sz w:val="24"/>
          <w:szCs w:val="24"/>
        </w:rPr>
        <w:t>Poseban cilj 1.6.</w:t>
      </w:r>
      <w:r>
        <w:rPr>
          <w:rFonts w:ascii="Arial" w:hAnsi="Arial" w:cs="Arial"/>
          <w:sz w:val="24"/>
          <w:szCs w:val="24"/>
        </w:rPr>
        <w:t xml:space="preserve"> Unaprijeđen sustav upravljanja i financiranja visokog obrazovanja odnosno načine ostvarenja 1.6.1. Osigurati učinkovitost i razvojno poticajan sustav </w:t>
      </w:r>
      <w:r w:rsidR="00C70C64">
        <w:rPr>
          <w:rFonts w:ascii="Arial" w:hAnsi="Arial" w:cs="Arial"/>
          <w:sz w:val="24"/>
          <w:szCs w:val="24"/>
        </w:rPr>
        <w:t>financiranja visokih učilišta  i 1.6.2. Osigurati zadovoljavajuće prostorne i informacijsko-komunikacijske resurse visokih učilišta</w:t>
      </w:r>
    </w:p>
    <w:p w:rsidR="00324CDD" w:rsidRDefault="00324CDD" w:rsidP="00324CDD">
      <w:pPr>
        <w:rPr>
          <w:rFonts w:ascii="Arial" w:hAnsi="Arial" w:cs="Arial"/>
          <w:b/>
          <w:sz w:val="24"/>
          <w:szCs w:val="24"/>
        </w:rPr>
      </w:pPr>
      <w:r>
        <w:rPr>
          <w:rFonts w:ascii="Arial" w:hAnsi="Arial" w:cs="Arial"/>
          <w:b/>
          <w:sz w:val="24"/>
          <w:szCs w:val="24"/>
        </w:rPr>
        <w:t>OBRAZLOŽENJE CILJA</w:t>
      </w:r>
    </w:p>
    <w:p w:rsidR="00137B93" w:rsidRDefault="00137B93" w:rsidP="00324CDD">
      <w:pPr>
        <w:rPr>
          <w:rFonts w:ascii="Arial" w:hAnsi="Arial" w:cs="Arial"/>
          <w:sz w:val="24"/>
          <w:szCs w:val="24"/>
        </w:rPr>
      </w:pPr>
      <w:r w:rsidRPr="00137B93">
        <w:rPr>
          <w:rFonts w:ascii="Arial" w:hAnsi="Arial" w:cs="Arial"/>
          <w:sz w:val="24"/>
          <w:szCs w:val="24"/>
        </w:rPr>
        <w:t xml:space="preserve">Ministarstvo znanosti, obrazovanja i sporta je u dogovoru s Ministarstvom financija stvorilo financijske pretpostavke za potpisivanje trogodišnjih ugovora s visokim </w:t>
      </w:r>
      <w:r w:rsidRPr="00137B93">
        <w:rPr>
          <w:rFonts w:ascii="Arial" w:hAnsi="Arial" w:cs="Arial"/>
          <w:sz w:val="24"/>
          <w:szCs w:val="24"/>
        </w:rPr>
        <w:lastRenderedPageBreak/>
        <w:t xml:space="preserve">učilištima temeljem kojih se omogućuje puna subvencija troškova izvođenja redovitih studija. U ugovorima su definirana uz financijska sredstva i razvojni ciljevi javnih visokih učilišta te indikatori kojima bi se pratilo njihovo ostvarivanje. </w:t>
      </w:r>
    </w:p>
    <w:p w:rsidR="00137B93" w:rsidRPr="00137B93" w:rsidRDefault="00137B93" w:rsidP="00324CDD">
      <w:pPr>
        <w:rPr>
          <w:rFonts w:ascii="Arial" w:hAnsi="Arial" w:cs="Arial"/>
          <w:sz w:val="24"/>
          <w:szCs w:val="24"/>
        </w:rPr>
      </w:pPr>
      <w:r w:rsidRPr="00137B93">
        <w:rPr>
          <w:rFonts w:ascii="Arial" w:hAnsi="Arial" w:cs="Arial"/>
          <w:sz w:val="24"/>
          <w:szCs w:val="24"/>
        </w:rPr>
        <w:t xml:space="preserve"> </w:t>
      </w:r>
    </w:p>
    <w:p w:rsidR="00324CDD" w:rsidRDefault="00324CDD" w:rsidP="00324CDD">
      <w:pPr>
        <w:rPr>
          <w:rFonts w:ascii="Arial" w:hAnsi="Arial" w:cs="Arial"/>
          <w:b/>
          <w:sz w:val="24"/>
          <w:szCs w:val="24"/>
        </w:rPr>
      </w:pPr>
      <w:r>
        <w:rPr>
          <w:rFonts w:ascii="Arial" w:hAnsi="Arial" w:cs="Arial"/>
          <w:b/>
          <w:sz w:val="24"/>
          <w:szCs w:val="24"/>
        </w:rPr>
        <w:t>POKAZETELJI UČINKA</w:t>
      </w:r>
    </w:p>
    <w:tbl>
      <w:tblPr>
        <w:tblW w:w="7680" w:type="dxa"/>
        <w:tblInd w:w="93" w:type="dxa"/>
        <w:tblLook w:val="04A0" w:firstRow="1" w:lastRow="0" w:firstColumn="1" w:lastColumn="0" w:noHBand="0" w:noVBand="1"/>
      </w:tblPr>
      <w:tblGrid>
        <w:gridCol w:w="960"/>
        <w:gridCol w:w="1008"/>
        <w:gridCol w:w="960"/>
        <w:gridCol w:w="960"/>
        <w:gridCol w:w="960"/>
        <w:gridCol w:w="960"/>
        <w:gridCol w:w="960"/>
        <w:gridCol w:w="960"/>
      </w:tblGrid>
      <w:tr w:rsidR="00324CDD" w:rsidRPr="00041BB6" w:rsidTr="00D524BF">
        <w:trPr>
          <w:trHeight w:val="6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4CDD" w:rsidRPr="00041BB6" w:rsidRDefault="00324CDD"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24CDD" w:rsidRPr="00041BB6" w:rsidRDefault="00324CD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Definicija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24CDD" w:rsidRPr="00041BB6" w:rsidRDefault="00324CD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Jedinica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24CDD" w:rsidRPr="00041BB6" w:rsidRDefault="00324CD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Polazna vrijednost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24CDD" w:rsidRPr="00041BB6" w:rsidRDefault="00324CD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Izvor podataka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24CDD" w:rsidRPr="00041BB6" w:rsidRDefault="00324CDD" w:rsidP="001A7894">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sidR="00BF3A51">
              <w:rPr>
                <w:rFonts w:ascii="Arial" w:eastAsia="Times New Roman" w:hAnsi="Arial" w:cs="Arial"/>
                <w:color w:val="000000"/>
                <w:sz w:val="16"/>
                <w:szCs w:val="16"/>
              </w:rPr>
              <w:t>201</w:t>
            </w:r>
            <w:r w:rsidR="001A7894">
              <w:rPr>
                <w:rFonts w:ascii="Arial" w:eastAsia="Times New Roman" w:hAnsi="Arial" w:cs="Arial"/>
                <w:color w:val="000000"/>
                <w:sz w:val="16"/>
                <w:szCs w:val="16"/>
              </w:rPr>
              <w:t>6</w:t>
            </w:r>
            <w:r w:rsidRPr="00041BB6">
              <w:rPr>
                <w:rFonts w:ascii="Arial" w:eastAsia="Times New Roman" w:hAnsi="Arial" w:cs="Arial"/>
                <w:color w:val="000000"/>
                <w:sz w:val="16"/>
                <w:szCs w:val="16"/>
              </w:rPr>
              <w: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24CDD" w:rsidRPr="00041BB6" w:rsidRDefault="00324CDD" w:rsidP="001A7894">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sidR="00BF3A51">
              <w:rPr>
                <w:rFonts w:ascii="Arial" w:eastAsia="Times New Roman" w:hAnsi="Arial" w:cs="Arial"/>
                <w:color w:val="000000"/>
                <w:sz w:val="16"/>
                <w:szCs w:val="16"/>
              </w:rPr>
              <w:t>201</w:t>
            </w:r>
            <w:r w:rsidR="001A7894">
              <w:rPr>
                <w:rFonts w:ascii="Arial" w:eastAsia="Times New Roman" w:hAnsi="Arial" w:cs="Arial"/>
                <w:color w:val="000000"/>
                <w:sz w:val="16"/>
                <w:szCs w:val="16"/>
              </w:rPr>
              <w:t>7</w:t>
            </w:r>
            <w:r w:rsidRPr="00041BB6">
              <w:rPr>
                <w:rFonts w:ascii="Arial" w:eastAsia="Times New Roman" w:hAnsi="Arial" w:cs="Arial"/>
                <w:color w:val="000000"/>
                <w:sz w:val="16"/>
                <w:szCs w:val="16"/>
              </w:rPr>
              <w: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24CDD" w:rsidRPr="00041BB6" w:rsidRDefault="00324CDD" w:rsidP="001A7894">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sidR="00BF3A51">
              <w:rPr>
                <w:rFonts w:ascii="Arial" w:eastAsia="Times New Roman" w:hAnsi="Arial" w:cs="Arial"/>
                <w:color w:val="000000"/>
                <w:sz w:val="16"/>
                <w:szCs w:val="16"/>
              </w:rPr>
              <w:t>201</w:t>
            </w:r>
            <w:r w:rsidR="001A7894">
              <w:rPr>
                <w:rFonts w:ascii="Arial" w:eastAsia="Times New Roman" w:hAnsi="Arial" w:cs="Arial"/>
                <w:color w:val="000000"/>
                <w:sz w:val="16"/>
                <w:szCs w:val="16"/>
              </w:rPr>
              <w:t>8</w:t>
            </w:r>
            <w:r w:rsidRPr="00041BB6">
              <w:rPr>
                <w:rFonts w:ascii="Arial" w:eastAsia="Times New Roman" w:hAnsi="Arial" w:cs="Arial"/>
                <w:color w:val="000000"/>
                <w:sz w:val="16"/>
                <w:szCs w:val="16"/>
              </w:rPr>
              <w:t>.</w:t>
            </w:r>
          </w:p>
        </w:tc>
      </w:tr>
      <w:tr w:rsidR="00324CDD" w:rsidRPr="00041BB6" w:rsidTr="00D524BF">
        <w:trPr>
          <w:trHeight w:val="4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24CDD" w:rsidRPr="00041BB6" w:rsidRDefault="00324CD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Pokazatelj učinka</w:t>
            </w:r>
          </w:p>
        </w:tc>
        <w:tc>
          <w:tcPr>
            <w:tcW w:w="960" w:type="dxa"/>
            <w:tcBorders>
              <w:top w:val="nil"/>
              <w:left w:val="nil"/>
              <w:bottom w:val="single" w:sz="4" w:space="0" w:color="auto"/>
              <w:right w:val="single" w:sz="4" w:space="0" w:color="auto"/>
            </w:tcBorders>
            <w:shd w:val="clear" w:color="auto" w:fill="auto"/>
            <w:noWrap/>
            <w:vAlign w:val="bottom"/>
            <w:hideMark/>
          </w:tcPr>
          <w:p w:rsidR="00324CDD" w:rsidRPr="00041BB6" w:rsidRDefault="00324CDD"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sidR="005C24EF">
              <w:rPr>
                <w:rFonts w:ascii="Arial" w:eastAsia="Times New Roman" w:hAnsi="Arial" w:cs="Arial"/>
                <w:color w:val="000000"/>
                <w:sz w:val="16"/>
                <w:szCs w:val="16"/>
              </w:rPr>
              <w:t>Sklopljeni programski ugovori s visokim učilištima</w:t>
            </w:r>
          </w:p>
        </w:tc>
        <w:tc>
          <w:tcPr>
            <w:tcW w:w="960" w:type="dxa"/>
            <w:tcBorders>
              <w:top w:val="nil"/>
              <w:left w:val="nil"/>
              <w:bottom w:val="single" w:sz="4" w:space="0" w:color="auto"/>
              <w:right w:val="single" w:sz="4" w:space="0" w:color="auto"/>
            </w:tcBorders>
            <w:shd w:val="clear" w:color="auto" w:fill="auto"/>
            <w:noWrap/>
            <w:vAlign w:val="bottom"/>
            <w:hideMark/>
          </w:tcPr>
          <w:p w:rsidR="00324CDD" w:rsidRPr="00041BB6" w:rsidRDefault="00324CDD"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sidR="005C24EF">
              <w:rPr>
                <w:rFonts w:ascii="Arial" w:eastAsia="Times New Roman" w:hAnsi="Arial" w:cs="Arial"/>
                <w:color w:val="000000"/>
                <w:sz w:val="16"/>
                <w:szCs w:val="16"/>
              </w:rPr>
              <w:t>broj</w:t>
            </w:r>
          </w:p>
        </w:tc>
        <w:tc>
          <w:tcPr>
            <w:tcW w:w="960" w:type="dxa"/>
            <w:tcBorders>
              <w:top w:val="nil"/>
              <w:left w:val="nil"/>
              <w:bottom w:val="single" w:sz="4" w:space="0" w:color="auto"/>
              <w:right w:val="single" w:sz="4" w:space="0" w:color="auto"/>
            </w:tcBorders>
            <w:shd w:val="clear" w:color="auto" w:fill="auto"/>
            <w:noWrap/>
            <w:vAlign w:val="bottom"/>
            <w:hideMark/>
          </w:tcPr>
          <w:p w:rsidR="00324CDD" w:rsidRPr="00041BB6" w:rsidRDefault="00324CDD"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sidR="005C24EF">
              <w:rPr>
                <w:rFonts w:ascii="Arial" w:eastAsia="Times New Roman" w:hAnsi="Arial" w:cs="Arial"/>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bottom"/>
            <w:hideMark/>
          </w:tcPr>
          <w:p w:rsidR="00324CDD" w:rsidRPr="00041BB6" w:rsidRDefault="00324CDD"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324CDD" w:rsidRPr="00041BB6" w:rsidRDefault="00324CDD"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sidR="005C24EF">
              <w:rPr>
                <w:rFonts w:ascii="Arial" w:eastAsia="Times New Roman" w:hAnsi="Arial" w:cs="Arial"/>
                <w:color w:val="000000"/>
                <w:sz w:val="16"/>
                <w:szCs w:val="16"/>
              </w:rPr>
              <w:t>3</w:t>
            </w:r>
          </w:p>
        </w:tc>
        <w:tc>
          <w:tcPr>
            <w:tcW w:w="960" w:type="dxa"/>
            <w:tcBorders>
              <w:top w:val="nil"/>
              <w:left w:val="nil"/>
              <w:bottom w:val="single" w:sz="4" w:space="0" w:color="auto"/>
              <w:right w:val="single" w:sz="4" w:space="0" w:color="auto"/>
            </w:tcBorders>
            <w:shd w:val="clear" w:color="auto" w:fill="auto"/>
            <w:noWrap/>
            <w:vAlign w:val="bottom"/>
            <w:hideMark/>
          </w:tcPr>
          <w:p w:rsidR="00324CDD" w:rsidRPr="00041BB6" w:rsidRDefault="00324CDD"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sidR="005C24EF">
              <w:rPr>
                <w:rFonts w:ascii="Arial" w:eastAsia="Times New Roman" w:hAnsi="Arial" w:cs="Arial"/>
                <w:color w:val="000000"/>
                <w:sz w:val="16"/>
                <w:szCs w:val="16"/>
              </w:rPr>
              <w:t>6</w:t>
            </w:r>
          </w:p>
        </w:tc>
        <w:tc>
          <w:tcPr>
            <w:tcW w:w="960" w:type="dxa"/>
            <w:tcBorders>
              <w:top w:val="nil"/>
              <w:left w:val="nil"/>
              <w:bottom w:val="single" w:sz="4" w:space="0" w:color="auto"/>
              <w:right w:val="single" w:sz="4" w:space="0" w:color="auto"/>
            </w:tcBorders>
            <w:shd w:val="clear" w:color="auto" w:fill="auto"/>
            <w:noWrap/>
            <w:vAlign w:val="bottom"/>
            <w:hideMark/>
          </w:tcPr>
          <w:p w:rsidR="00324CDD" w:rsidRPr="00041BB6" w:rsidRDefault="00324CDD"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sidR="005C24EF">
              <w:rPr>
                <w:rFonts w:ascii="Arial" w:eastAsia="Times New Roman" w:hAnsi="Arial" w:cs="Arial"/>
                <w:color w:val="000000"/>
                <w:sz w:val="16"/>
                <w:szCs w:val="16"/>
              </w:rPr>
              <w:t>7</w:t>
            </w:r>
          </w:p>
        </w:tc>
      </w:tr>
    </w:tbl>
    <w:p w:rsidR="00324CDD" w:rsidRDefault="00324CDD" w:rsidP="00324CDD">
      <w:pPr>
        <w:rPr>
          <w:rFonts w:ascii="Arial" w:hAnsi="Arial" w:cs="Arial"/>
          <w:b/>
          <w:sz w:val="24"/>
          <w:szCs w:val="24"/>
        </w:rPr>
      </w:pPr>
    </w:p>
    <w:p w:rsidR="005C24EF" w:rsidRDefault="005C24EF" w:rsidP="00324CDD">
      <w:pPr>
        <w:rPr>
          <w:rFonts w:ascii="Arial" w:hAnsi="Arial" w:cs="Arial"/>
          <w:b/>
          <w:sz w:val="24"/>
          <w:szCs w:val="24"/>
        </w:rPr>
      </w:pPr>
    </w:p>
    <w:p w:rsidR="0021022D" w:rsidRDefault="0021022D" w:rsidP="0021022D">
      <w:pPr>
        <w:pStyle w:val="ListParagraph"/>
        <w:numPr>
          <w:ilvl w:val="0"/>
          <w:numId w:val="4"/>
        </w:numPr>
        <w:spacing w:after="0" w:line="240" w:lineRule="auto"/>
        <w:rPr>
          <w:rFonts w:ascii="Arial" w:hAnsi="Arial" w:cs="Arial"/>
          <w:b/>
          <w:bCs/>
          <w:sz w:val="24"/>
          <w:szCs w:val="24"/>
        </w:rPr>
      </w:pPr>
      <w:r>
        <w:rPr>
          <w:rFonts w:ascii="Arial" w:hAnsi="Arial" w:cs="Arial"/>
          <w:b/>
          <w:bCs/>
          <w:sz w:val="24"/>
          <w:szCs w:val="24"/>
        </w:rPr>
        <w:t xml:space="preserve">OPIS AKTIVNOSTI / PROJEKTA </w:t>
      </w:r>
    </w:p>
    <w:p w:rsidR="0021022D" w:rsidRPr="00D107F7" w:rsidRDefault="00573D43" w:rsidP="0021022D">
      <w:pPr>
        <w:pStyle w:val="ListParagraph"/>
        <w:numPr>
          <w:ilvl w:val="0"/>
          <w:numId w:val="7"/>
        </w:numPr>
        <w:spacing w:after="0" w:line="240" w:lineRule="auto"/>
        <w:rPr>
          <w:rFonts w:ascii="Arial" w:hAnsi="Arial" w:cs="Arial"/>
          <w:b/>
          <w:sz w:val="24"/>
          <w:szCs w:val="24"/>
        </w:rPr>
      </w:pPr>
      <w:r w:rsidRPr="00D107F7">
        <w:rPr>
          <w:rFonts w:ascii="Arial" w:hAnsi="Arial" w:cs="Arial"/>
          <w:sz w:val="24"/>
          <w:szCs w:val="24"/>
        </w:rPr>
        <w:t xml:space="preserve">Najznačajnije aktivnosti na Sveučilištu u Rijeci su: </w:t>
      </w:r>
      <w:r w:rsidR="00267C16" w:rsidRPr="00D107F7">
        <w:rPr>
          <w:rFonts w:ascii="Arial" w:hAnsi="Arial" w:cs="Arial"/>
          <w:sz w:val="24"/>
          <w:szCs w:val="24"/>
        </w:rPr>
        <w:t xml:space="preserve">K578051 – Konkurentnost i kohezija 2014. – 2020., prioritet 1 i 10, </w:t>
      </w:r>
      <w:r w:rsidRPr="00D107F7">
        <w:rPr>
          <w:rFonts w:ascii="Arial" w:hAnsi="Arial" w:cs="Arial"/>
          <w:sz w:val="24"/>
          <w:szCs w:val="24"/>
        </w:rPr>
        <w:t xml:space="preserve">A679047 - Europske integracije, A679053 - Stipendije za poslijediplomske, doktorske, postdoktorske studije, A622002 - Program usavršavanja znanstvenih novaka, A622003 - Programi i projekti znanstvenoistraživačke djelatnosti, A622005 - Organiziranje i održavanje znanstvenih skupova, A621002 - Redovna djelatnost Sveučilišta u Rijeci, A621038 - Programi vježbaonica visokih učilišta, A622122 - Troškovi školarine za diplomski i preddiplomski studij, </w:t>
      </w:r>
    </w:p>
    <w:p w:rsidR="00456D2E" w:rsidRDefault="00456D2E" w:rsidP="00AB3505">
      <w:pPr>
        <w:rPr>
          <w:rFonts w:ascii="Arial" w:hAnsi="Arial" w:cs="Arial"/>
          <w:b/>
          <w:sz w:val="24"/>
          <w:szCs w:val="24"/>
        </w:rPr>
      </w:pPr>
    </w:p>
    <w:p w:rsidR="002D54E6" w:rsidRDefault="00456D2E" w:rsidP="00456D2E">
      <w:pPr>
        <w:rPr>
          <w:rFonts w:ascii="Arial" w:hAnsi="Arial" w:cs="Arial"/>
          <w:b/>
          <w:sz w:val="24"/>
          <w:szCs w:val="24"/>
        </w:rPr>
      </w:pPr>
      <w:r>
        <w:rPr>
          <w:rFonts w:ascii="Arial" w:hAnsi="Arial" w:cs="Arial"/>
          <w:b/>
          <w:sz w:val="24"/>
          <w:szCs w:val="24"/>
        </w:rPr>
        <w:br w:type="page"/>
      </w:r>
    </w:p>
    <w:p w:rsidR="00456D2E" w:rsidRPr="002D54E6" w:rsidRDefault="0054052D" w:rsidP="00456D2E">
      <w:pPr>
        <w:rPr>
          <w:rFonts w:ascii="Arial" w:hAnsi="Arial" w:cs="Arial"/>
          <w:b/>
          <w:sz w:val="24"/>
          <w:szCs w:val="24"/>
        </w:rPr>
      </w:pPr>
      <w:r>
        <w:rPr>
          <w:rFonts w:ascii="Arial" w:hAnsi="Arial" w:cs="Arial"/>
          <w:b/>
          <w:sz w:val="28"/>
          <w:szCs w:val="28"/>
        </w:rPr>
        <w:lastRenderedPageBreak/>
        <w:t>PRILOG 5: E</w:t>
      </w:r>
      <w:r w:rsidR="00CB577D">
        <w:rPr>
          <w:rFonts w:ascii="Arial" w:hAnsi="Arial" w:cs="Arial"/>
          <w:b/>
          <w:sz w:val="28"/>
          <w:szCs w:val="28"/>
        </w:rPr>
        <w:t xml:space="preserve">konomski fakultet Sveučilišta u </w:t>
      </w:r>
      <w:r>
        <w:rPr>
          <w:rFonts w:ascii="Arial" w:hAnsi="Arial" w:cs="Arial"/>
          <w:b/>
          <w:sz w:val="28"/>
          <w:szCs w:val="28"/>
        </w:rPr>
        <w:t>Ri</w:t>
      </w:r>
      <w:r w:rsidR="00CB577D">
        <w:rPr>
          <w:rFonts w:ascii="Arial" w:hAnsi="Arial" w:cs="Arial"/>
          <w:b/>
          <w:sz w:val="28"/>
          <w:szCs w:val="28"/>
        </w:rPr>
        <w:t>jeci</w:t>
      </w:r>
    </w:p>
    <w:p w:rsidR="00456D2E" w:rsidRDefault="00456D2E" w:rsidP="00456D2E">
      <w:pPr>
        <w:rPr>
          <w:rFonts w:ascii="Arial" w:hAnsi="Arial" w:cs="Arial"/>
          <w:b/>
          <w:sz w:val="24"/>
          <w:szCs w:val="24"/>
        </w:rPr>
      </w:pPr>
      <w:r>
        <w:rPr>
          <w:rFonts w:ascii="Arial" w:hAnsi="Arial" w:cs="Arial"/>
          <w:b/>
          <w:sz w:val="24"/>
          <w:szCs w:val="24"/>
        </w:rPr>
        <w:t xml:space="preserve">PRORAČUNSKA </w:t>
      </w:r>
      <w:r w:rsidRPr="00BF2B28">
        <w:rPr>
          <w:rFonts w:ascii="Arial" w:hAnsi="Arial" w:cs="Arial"/>
          <w:b/>
          <w:sz w:val="24"/>
          <w:szCs w:val="24"/>
        </w:rPr>
        <w:t>OBRAZLOŽENJ</w:t>
      </w:r>
      <w:r>
        <w:rPr>
          <w:rFonts w:ascii="Arial" w:hAnsi="Arial" w:cs="Arial"/>
          <w:b/>
          <w:sz w:val="24"/>
          <w:szCs w:val="24"/>
        </w:rPr>
        <w:t>A 2016</w:t>
      </w:r>
      <w:r w:rsidRPr="00BF2B28">
        <w:rPr>
          <w:rFonts w:ascii="Arial" w:hAnsi="Arial" w:cs="Arial"/>
          <w:b/>
          <w:sz w:val="24"/>
          <w:szCs w:val="24"/>
        </w:rPr>
        <w:t>. – 201</w:t>
      </w:r>
      <w:r>
        <w:rPr>
          <w:rFonts w:ascii="Arial" w:hAnsi="Arial" w:cs="Arial"/>
          <w:b/>
          <w:sz w:val="24"/>
          <w:szCs w:val="24"/>
        </w:rPr>
        <w:t>8.</w:t>
      </w:r>
    </w:p>
    <w:p w:rsidR="00456D2E" w:rsidRDefault="00456D2E" w:rsidP="00456D2E">
      <w:pPr>
        <w:pStyle w:val="ListParagraph"/>
        <w:numPr>
          <w:ilvl w:val="0"/>
          <w:numId w:val="9"/>
        </w:numPr>
        <w:rPr>
          <w:rFonts w:ascii="Arial" w:hAnsi="Arial" w:cs="Arial"/>
          <w:b/>
          <w:bCs/>
          <w:sz w:val="24"/>
          <w:szCs w:val="24"/>
        </w:rPr>
      </w:pPr>
      <w:r>
        <w:rPr>
          <w:rFonts w:ascii="Arial" w:hAnsi="Arial" w:cs="Arial"/>
          <w:b/>
          <w:bCs/>
          <w:sz w:val="24"/>
          <w:szCs w:val="24"/>
        </w:rPr>
        <w:t>UVOD</w:t>
      </w:r>
    </w:p>
    <w:p w:rsidR="00456D2E" w:rsidRDefault="00456D2E" w:rsidP="00456D2E">
      <w:pPr>
        <w:jc w:val="both"/>
        <w:rPr>
          <w:rFonts w:ascii="Arial" w:hAnsi="Arial" w:cs="Arial"/>
          <w:sz w:val="24"/>
          <w:szCs w:val="24"/>
        </w:rPr>
      </w:pPr>
      <w:r w:rsidRPr="00F917F8">
        <w:rPr>
          <w:rFonts w:ascii="Arial" w:hAnsi="Arial" w:cs="Arial"/>
          <w:b/>
          <w:sz w:val="24"/>
          <w:szCs w:val="24"/>
        </w:rPr>
        <w:t>Ekonomski fakultet u Rijeci</w:t>
      </w:r>
      <w:r w:rsidRPr="00516270">
        <w:rPr>
          <w:rFonts w:ascii="Arial" w:hAnsi="Arial" w:cs="Arial"/>
          <w:sz w:val="24"/>
          <w:szCs w:val="24"/>
        </w:rPr>
        <w:t xml:space="preserve"> osnovan je</w:t>
      </w:r>
      <w:r>
        <w:rPr>
          <w:rFonts w:ascii="Arial" w:hAnsi="Arial" w:cs="Arial"/>
          <w:sz w:val="24"/>
          <w:szCs w:val="24"/>
        </w:rPr>
        <w:t xml:space="preserve"> sredinom </w:t>
      </w:r>
      <w:r w:rsidRPr="00516270">
        <w:rPr>
          <w:rFonts w:ascii="Arial" w:hAnsi="Arial" w:cs="Arial"/>
          <w:sz w:val="24"/>
          <w:szCs w:val="24"/>
        </w:rPr>
        <w:t>1961.</w:t>
      </w:r>
      <w:r>
        <w:rPr>
          <w:rFonts w:ascii="Arial" w:hAnsi="Arial" w:cs="Arial"/>
          <w:sz w:val="24"/>
          <w:szCs w:val="24"/>
        </w:rPr>
        <w:t xml:space="preserve"> godine</w:t>
      </w:r>
      <w:r w:rsidRPr="00516270">
        <w:rPr>
          <w:rFonts w:ascii="Arial" w:hAnsi="Arial" w:cs="Arial"/>
          <w:sz w:val="24"/>
          <w:szCs w:val="24"/>
        </w:rPr>
        <w:t xml:space="preserve"> u sastavu</w:t>
      </w:r>
      <w:r>
        <w:rPr>
          <w:rFonts w:ascii="Arial" w:hAnsi="Arial" w:cs="Arial"/>
          <w:sz w:val="24"/>
          <w:szCs w:val="24"/>
        </w:rPr>
        <w:t xml:space="preserve"> Sveučilišta u Zagrebu. Izvođenje nastave  na Fakultetu počinje 1.studenog 1961. godine. Osnivanjem Sveučilišta u Rijeci 1973. godine Fakultet  postaje autonomna sastavnica Sveučilišta u Rijeci. Visoka kvaliteta znanstvenog, nastavnog i obrazovnog procesa rezultat je otvorenosti znanstveno-nastavnih djelatnika svjetskoj znanosti, usmjerenosti razvoju novih ekonomskih znanja, orijentiranosti poslovnoj praksi te umreženosti s uspješnim domaćim i međunarodnim stručnjacima i znanstvenicima.</w:t>
      </w:r>
    </w:p>
    <w:p w:rsidR="00456D2E" w:rsidRDefault="00456D2E" w:rsidP="00456D2E">
      <w:pPr>
        <w:jc w:val="both"/>
        <w:rPr>
          <w:rFonts w:ascii="Arial" w:hAnsi="Arial" w:cs="Arial"/>
          <w:sz w:val="24"/>
          <w:szCs w:val="24"/>
        </w:rPr>
      </w:pPr>
      <w:r>
        <w:rPr>
          <w:rFonts w:ascii="Arial" w:hAnsi="Arial" w:cs="Arial"/>
          <w:sz w:val="24"/>
          <w:szCs w:val="24"/>
        </w:rPr>
        <w:t>Financijsko poslovanje Fakulteta odvija se kroz programe 3701- Razvoj odgojno obrazovnog sustava, 3705 – Visoko obrazovanje i 3801 – Ulaganje u znanstveno istraživačku djelatnost.</w:t>
      </w:r>
    </w:p>
    <w:p w:rsidR="00456D2E" w:rsidRDefault="00456D2E" w:rsidP="00456D2E">
      <w:pPr>
        <w:pStyle w:val="ListParagraph"/>
        <w:ind w:left="2040"/>
        <w:rPr>
          <w:rFonts w:ascii="Arial" w:hAnsi="Arial" w:cs="Arial"/>
          <w:sz w:val="24"/>
          <w:szCs w:val="24"/>
        </w:rPr>
      </w:pPr>
    </w:p>
    <w:p w:rsidR="00456D2E" w:rsidRDefault="00456D2E" w:rsidP="00456D2E">
      <w:pPr>
        <w:pStyle w:val="ListParagraph"/>
        <w:numPr>
          <w:ilvl w:val="0"/>
          <w:numId w:val="9"/>
        </w:numPr>
        <w:rPr>
          <w:rFonts w:ascii="Arial" w:hAnsi="Arial" w:cs="Arial"/>
          <w:b/>
          <w:bCs/>
          <w:sz w:val="24"/>
          <w:szCs w:val="24"/>
        </w:rPr>
      </w:pPr>
      <w:r>
        <w:rPr>
          <w:rFonts w:ascii="Arial" w:hAnsi="Arial" w:cs="Arial"/>
          <w:b/>
          <w:bCs/>
          <w:sz w:val="24"/>
          <w:szCs w:val="24"/>
        </w:rPr>
        <w:t xml:space="preserve">NAZIV PROGRAMA </w:t>
      </w:r>
    </w:p>
    <w:p w:rsidR="00456D2E" w:rsidRDefault="00456D2E" w:rsidP="00456D2E">
      <w:pPr>
        <w:jc w:val="both"/>
        <w:rPr>
          <w:rFonts w:ascii="Arial" w:hAnsi="Arial" w:cs="Arial"/>
          <w:bCs/>
          <w:sz w:val="24"/>
          <w:szCs w:val="24"/>
        </w:rPr>
      </w:pPr>
      <w:r>
        <w:rPr>
          <w:rFonts w:ascii="Arial" w:hAnsi="Arial" w:cs="Arial"/>
          <w:bCs/>
          <w:sz w:val="24"/>
          <w:szCs w:val="24"/>
        </w:rPr>
        <w:t>Program Razvoj odgojno obrazovnog sustava  odvija se kroz aktivnosti A679047 – Europske integracije i A679049 – Pomoć BiH u sustavu znanosti, obrazovanja i sporta.</w:t>
      </w:r>
    </w:p>
    <w:p w:rsidR="00456D2E" w:rsidRDefault="00456D2E" w:rsidP="00456D2E">
      <w:pPr>
        <w:jc w:val="both"/>
        <w:rPr>
          <w:rFonts w:ascii="Arial" w:hAnsi="Arial" w:cs="Arial"/>
          <w:bCs/>
          <w:sz w:val="24"/>
          <w:szCs w:val="24"/>
        </w:rPr>
      </w:pPr>
      <w:r>
        <w:rPr>
          <w:rFonts w:ascii="Arial" w:hAnsi="Arial" w:cs="Arial"/>
          <w:bCs/>
          <w:sz w:val="24"/>
          <w:szCs w:val="24"/>
        </w:rPr>
        <w:t>Visoko obrazovanje odvija se kroz aktivnosti A621002 Redovna djelatnost Sveučilišta u Rijeci, A621183 Stipendije i školarine za doktorski studij, te A622122 Troškovi školarine za preddiplomski i diplomski studij.</w:t>
      </w:r>
    </w:p>
    <w:p w:rsidR="00456D2E" w:rsidRPr="00516270" w:rsidRDefault="00456D2E" w:rsidP="00456D2E">
      <w:pPr>
        <w:jc w:val="both"/>
        <w:rPr>
          <w:rFonts w:ascii="Arial" w:hAnsi="Arial" w:cs="Arial"/>
          <w:bCs/>
          <w:sz w:val="24"/>
          <w:szCs w:val="24"/>
        </w:rPr>
      </w:pPr>
      <w:r>
        <w:rPr>
          <w:rFonts w:ascii="Arial" w:hAnsi="Arial" w:cs="Arial"/>
          <w:bCs/>
          <w:sz w:val="24"/>
          <w:szCs w:val="24"/>
        </w:rPr>
        <w:t>Program Ulaganje u znanstveno istraživačku djelatnost odvija se kroz sljedeće aktivnosti: A622003- Programi i projekti znanstveno istraživačke djelatnosti; A622004 – Izdavanje domaćih znanstvenih časopisa; A622005- Organiziranje i održavanje znanstvenih skupova; A622006- Izdavanje znanstvenih knjiga i udžbenika.</w:t>
      </w:r>
    </w:p>
    <w:p w:rsidR="00456D2E" w:rsidRDefault="00456D2E" w:rsidP="00456D2E">
      <w:pPr>
        <w:jc w:val="both"/>
        <w:rPr>
          <w:rFonts w:ascii="Arial" w:hAnsi="Arial" w:cs="Arial"/>
          <w:b/>
          <w:bCs/>
          <w:sz w:val="24"/>
          <w:szCs w:val="24"/>
        </w:rPr>
      </w:pPr>
    </w:p>
    <w:p w:rsidR="00456D2E" w:rsidRPr="00133ABB" w:rsidRDefault="00456D2E" w:rsidP="00456D2E">
      <w:pPr>
        <w:jc w:val="both"/>
        <w:rPr>
          <w:rFonts w:ascii="Arial" w:hAnsi="Arial" w:cs="Arial"/>
          <w:sz w:val="24"/>
          <w:szCs w:val="24"/>
        </w:rPr>
      </w:pPr>
      <w:r w:rsidRPr="00133ABB">
        <w:rPr>
          <w:rFonts w:ascii="Arial" w:hAnsi="Arial" w:cs="Arial"/>
          <w:b/>
          <w:bCs/>
          <w:sz w:val="24"/>
          <w:szCs w:val="24"/>
        </w:rPr>
        <w:t xml:space="preserve">Zakonske i druge pravne osnove – </w:t>
      </w:r>
      <w:r w:rsidRPr="00133ABB">
        <w:rPr>
          <w:rFonts w:ascii="Arial" w:hAnsi="Arial" w:cs="Arial"/>
          <w:sz w:val="24"/>
          <w:szCs w:val="24"/>
        </w:rPr>
        <w:t>ZAKONSKE I DRUGE PODLOGE NA KOJIMA SE ZASNIVAJU PROGRAMI</w:t>
      </w:r>
      <w:r>
        <w:rPr>
          <w:rFonts w:ascii="Arial" w:hAnsi="Arial" w:cs="Arial"/>
          <w:b/>
          <w:bCs/>
          <w:sz w:val="24"/>
          <w:szCs w:val="24"/>
        </w:rPr>
        <w:t xml:space="preserve"> : Zakon o znanosti i visokom obrazovanju </w:t>
      </w:r>
      <w:r>
        <w:rPr>
          <w:rFonts w:ascii="Arial" w:hAnsi="Arial" w:cs="Arial"/>
          <w:bCs/>
          <w:sz w:val="24"/>
          <w:szCs w:val="24"/>
        </w:rPr>
        <w:t>NN br. 123/03,198/03,105/04,174/04,02/07,46/07,45/09,63/11 i 94/13; Zakon o ustanovama NN 76/93, 29/97, 47/99 i 35/08.</w:t>
      </w:r>
    </w:p>
    <w:p w:rsidR="00456D2E" w:rsidRDefault="00456D2E" w:rsidP="00456D2E">
      <w:pPr>
        <w:rPr>
          <w:rFonts w:ascii="Arial" w:hAnsi="Arial" w:cs="Arial"/>
          <w:b/>
          <w:sz w:val="24"/>
          <w:szCs w:val="24"/>
        </w:rPr>
      </w:pPr>
    </w:p>
    <w:p w:rsidR="00456D2E" w:rsidRDefault="00456D2E" w:rsidP="00456D2E">
      <w:pPr>
        <w:rPr>
          <w:rFonts w:ascii="Arial" w:hAnsi="Arial" w:cs="Arial"/>
          <w:b/>
          <w:sz w:val="24"/>
          <w:szCs w:val="24"/>
        </w:rPr>
      </w:pPr>
    </w:p>
    <w:p w:rsidR="00456D2E" w:rsidRDefault="00456D2E" w:rsidP="00456D2E">
      <w:pPr>
        <w:rPr>
          <w:rFonts w:ascii="Arial" w:hAnsi="Arial" w:cs="Arial"/>
          <w:b/>
          <w:sz w:val="24"/>
          <w:szCs w:val="24"/>
        </w:rPr>
      </w:pPr>
    </w:p>
    <w:p w:rsidR="00456D2E" w:rsidRDefault="00456D2E" w:rsidP="00456D2E">
      <w:pPr>
        <w:rPr>
          <w:rFonts w:ascii="Arial" w:hAnsi="Arial" w:cs="Arial"/>
          <w:b/>
          <w:sz w:val="24"/>
          <w:szCs w:val="24"/>
        </w:rPr>
      </w:pPr>
    </w:p>
    <w:p w:rsidR="00456D2E" w:rsidRDefault="00456D2E" w:rsidP="00456D2E">
      <w:pPr>
        <w:rPr>
          <w:rFonts w:ascii="Arial" w:hAnsi="Arial" w:cs="Arial"/>
          <w:b/>
          <w:sz w:val="24"/>
          <w:szCs w:val="24"/>
        </w:rPr>
      </w:pPr>
      <w:r>
        <w:rPr>
          <w:rFonts w:ascii="Arial" w:hAnsi="Arial" w:cs="Arial"/>
          <w:b/>
          <w:sz w:val="24"/>
          <w:szCs w:val="24"/>
        </w:rPr>
        <w:lastRenderedPageBreak/>
        <w:t>CILJEVI PROVEDBE PROGRAMA U RAZDOBLJU 2016. – 2018. I POKAZATELJI USPJEŠNOSTI  KOJIMA ĆE SE MJERITI OSTVARENJE TIH CILJEVA</w:t>
      </w:r>
    </w:p>
    <w:p w:rsidR="00456D2E" w:rsidRDefault="00456D2E" w:rsidP="00456D2E">
      <w:pPr>
        <w:rPr>
          <w:rFonts w:ascii="Arial" w:hAnsi="Arial" w:cs="Arial"/>
          <w:b/>
          <w:sz w:val="24"/>
          <w:szCs w:val="24"/>
        </w:rPr>
      </w:pPr>
      <w:r w:rsidRPr="00041BB6">
        <w:rPr>
          <w:rFonts w:ascii="Arial" w:hAnsi="Arial" w:cs="Arial"/>
          <w:b/>
          <w:sz w:val="24"/>
          <w:szCs w:val="24"/>
        </w:rPr>
        <w:t>CILJ 1.</w:t>
      </w:r>
    </w:p>
    <w:p w:rsidR="00456D2E" w:rsidRPr="00133ABB" w:rsidRDefault="00456D2E" w:rsidP="00456D2E">
      <w:pPr>
        <w:rPr>
          <w:rFonts w:ascii="Arial" w:hAnsi="Arial" w:cs="Arial"/>
          <w:sz w:val="24"/>
          <w:szCs w:val="24"/>
        </w:rPr>
      </w:pPr>
      <w:r w:rsidRPr="00133ABB">
        <w:rPr>
          <w:rFonts w:ascii="Arial" w:hAnsi="Arial" w:cs="Arial"/>
          <w:sz w:val="24"/>
          <w:szCs w:val="24"/>
        </w:rPr>
        <w:t>Povećati uspješnost stu</w:t>
      </w:r>
      <w:r>
        <w:rPr>
          <w:rFonts w:ascii="Arial" w:hAnsi="Arial" w:cs="Arial"/>
          <w:sz w:val="24"/>
          <w:szCs w:val="24"/>
        </w:rPr>
        <w:t>diranja na 1. godini preddiplomskog studija</w:t>
      </w:r>
    </w:p>
    <w:p w:rsidR="00456D2E" w:rsidRDefault="00456D2E" w:rsidP="00456D2E">
      <w:pPr>
        <w:rPr>
          <w:rFonts w:ascii="Arial" w:hAnsi="Arial" w:cs="Arial"/>
          <w:b/>
          <w:sz w:val="24"/>
          <w:szCs w:val="24"/>
        </w:rPr>
      </w:pPr>
    </w:p>
    <w:p w:rsidR="00456D2E" w:rsidRDefault="00456D2E" w:rsidP="00456D2E">
      <w:pPr>
        <w:rPr>
          <w:rFonts w:ascii="Arial" w:hAnsi="Arial" w:cs="Arial"/>
          <w:b/>
          <w:sz w:val="24"/>
          <w:szCs w:val="24"/>
        </w:rPr>
      </w:pPr>
      <w:r>
        <w:rPr>
          <w:rFonts w:ascii="Arial" w:hAnsi="Arial" w:cs="Arial"/>
          <w:b/>
          <w:sz w:val="24"/>
          <w:szCs w:val="24"/>
        </w:rPr>
        <w:t>OBRAZLOŽENJE CILJA</w:t>
      </w:r>
    </w:p>
    <w:p w:rsidR="00456D2E" w:rsidRPr="00133ABB" w:rsidRDefault="00456D2E" w:rsidP="00456D2E">
      <w:pPr>
        <w:rPr>
          <w:rFonts w:ascii="Arial" w:hAnsi="Arial" w:cs="Arial"/>
          <w:sz w:val="24"/>
          <w:szCs w:val="24"/>
        </w:rPr>
      </w:pPr>
      <w:r>
        <w:rPr>
          <w:rFonts w:ascii="Arial" w:hAnsi="Arial" w:cs="Arial"/>
          <w:sz w:val="24"/>
          <w:szCs w:val="24"/>
        </w:rPr>
        <w:t>Broj studenata koji su na 1.godini studija do 01.11. ostvarili 60 ECTS-a.</w:t>
      </w:r>
    </w:p>
    <w:p w:rsidR="00456D2E" w:rsidRDefault="00456D2E" w:rsidP="00456D2E">
      <w:pPr>
        <w:rPr>
          <w:rFonts w:ascii="Arial" w:hAnsi="Arial" w:cs="Arial"/>
          <w:b/>
          <w:sz w:val="24"/>
          <w:szCs w:val="24"/>
        </w:rPr>
      </w:pPr>
    </w:p>
    <w:p w:rsidR="00456D2E" w:rsidRDefault="00456D2E" w:rsidP="00456D2E">
      <w:pPr>
        <w:rPr>
          <w:rFonts w:ascii="Arial" w:hAnsi="Arial" w:cs="Arial"/>
          <w:b/>
          <w:sz w:val="24"/>
          <w:szCs w:val="24"/>
        </w:rPr>
      </w:pPr>
      <w:r>
        <w:rPr>
          <w:rFonts w:ascii="Arial" w:hAnsi="Arial" w:cs="Arial"/>
          <w:b/>
          <w:sz w:val="24"/>
          <w:szCs w:val="24"/>
        </w:rPr>
        <w:t>POKAZETELJI UČINKA</w:t>
      </w:r>
    </w:p>
    <w:tbl>
      <w:tblPr>
        <w:tblW w:w="7755" w:type="dxa"/>
        <w:tblInd w:w="93" w:type="dxa"/>
        <w:tblLook w:val="04A0" w:firstRow="1" w:lastRow="0" w:firstColumn="1" w:lastColumn="0" w:noHBand="0" w:noVBand="1"/>
      </w:tblPr>
      <w:tblGrid>
        <w:gridCol w:w="960"/>
        <w:gridCol w:w="1182"/>
        <w:gridCol w:w="919"/>
        <w:gridCol w:w="960"/>
        <w:gridCol w:w="960"/>
        <w:gridCol w:w="960"/>
        <w:gridCol w:w="960"/>
        <w:gridCol w:w="960"/>
      </w:tblGrid>
      <w:tr w:rsidR="00456D2E" w:rsidRPr="00041BB6" w:rsidTr="00D524BF">
        <w:trPr>
          <w:trHeight w:val="6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6D2E" w:rsidRPr="00041BB6" w:rsidRDefault="00456D2E"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p>
        </w:tc>
        <w:tc>
          <w:tcPr>
            <w:tcW w:w="1182" w:type="dxa"/>
            <w:tcBorders>
              <w:top w:val="single" w:sz="4" w:space="0" w:color="auto"/>
              <w:left w:val="nil"/>
              <w:bottom w:val="single" w:sz="4" w:space="0" w:color="auto"/>
              <w:right w:val="single" w:sz="4" w:space="0" w:color="auto"/>
            </w:tcBorders>
            <w:shd w:val="clear" w:color="auto" w:fill="auto"/>
            <w:vAlign w:val="center"/>
            <w:hideMark/>
          </w:tcPr>
          <w:p w:rsidR="00456D2E" w:rsidRPr="00041BB6" w:rsidRDefault="00456D2E"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Definicija</w:t>
            </w:r>
          </w:p>
        </w:tc>
        <w:tc>
          <w:tcPr>
            <w:tcW w:w="813" w:type="dxa"/>
            <w:tcBorders>
              <w:top w:val="single" w:sz="4" w:space="0" w:color="auto"/>
              <w:left w:val="nil"/>
              <w:bottom w:val="single" w:sz="4" w:space="0" w:color="auto"/>
              <w:right w:val="single" w:sz="4" w:space="0" w:color="auto"/>
            </w:tcBorders>
            <w:shd w:val="clear" w:color="auto" w:fill="auto"/>
            <w:vAlign w:val="center"/>
            <w:hideMark/>
          </w:tcPr>
          <w:p w:rsidR="00456D2E" w:rsidRPr="00041BB6" w:rsidRDefault="00456D2E"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Jedinica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456D2E" w:rsidRPr="00041BB6" w:rsidRDefault="00456D2E"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Polazna vrijednost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456D2E" w:rsidRPr="00041BB6" w:rsidRDefault="00456D2E"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Izvor podataka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456D2E" w:rsidRPr="00041BB6" w:rsidRDefault="00456D2E"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2016</w:t>
            </w:r>
            <w:r w:rsidRPr="00041BB6">
              <w:rPr>
                <w:rFonts w:ascii="Arial" w:eastAsia="Times New Roman" w:hAnsi="Arial" w:cs="Arial"/>
                <w:color w:val="000000"/>
                <w:sz w:val="16"/>
                <w:szCs w:val="16"/>
              </w:rPr>
              <w: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456D2E" w:rsidRPr="00041BB6" w:rsidRDefault="00456D2E"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2017</w:t>
            </w:r>
            <w:r w:rsidRPr="00041BB6">
              <w:rPr>
                <w:rFonts w:ascii="Arial" w:eastAsia="Times New Roman" w:hAnsi="Arial" w:cs="Arial"/>
                <w:color w:val="000000"/>
                <w:sz w:val="16"/>
                <w:szCs w:val="16"/>
              </w:rPr>
              <w: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456D2E" w:rsidRPr="00041BB6" w:rsidRDefault="00456D2E"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2018</w:t>
            </w:r>
            <w:r w:rsidRPr="00041BB6">
              <w:rPr>
                <w:rFonts w:ascii="Arial" w:eastAsia="Times New Roman" w:hAnsi="Arial" w:cs="Arial"/>
                <w:color w:val="000000"/>
                <w:sz w:val="16"/>
                <w:szCs w:val="16"/>
              </w:rPr>
              <w:t>.</w:t>
            </w:r>
          </w:p>
        </w:tc>
      </w:tr>
      <w:tr w:rsidR="00456D2E" w:rsidRPr="00041BB6" w:rsidTr="00D524BF">
        <w:trPr>
          <w:trHeight w:val="4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56D2E" w:rsidRPr="00041BB6" w:rsidRDefault="00456D2E"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Pokazatelj učinka</w:t>
            </w:r>
          </w:p>
        </w:tc>
        <w:tc>
          <w:tcPr>
            <w:tcW w:w="1182" w:type="dxa"/>
            <w:tcBorders>
              <w:top w:val="nil"/>
              <w:left w:val="nil"/>
              <w:bottom w:val="single" w:sz="4" w:space="0" w:color="auto"/>
              <w:right w:val="single" w:sz="4" w:space="0" w:color="auto"/>
            </w:tcBorders>
            <w:shd w:val="clear" w:color="auto" w:fill="auto"/>
            <w:noWrap/>
            <w:vAlign w:val="bottom"/>
            <w:hideMark/>
          </w:tcPr>
          <w:p w:rsidR="00456D2E" w:rsidRPr="00041BB6" w:rsidRDefault="00456D2E"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proofErr w:type="spellStart"/>
            <w:r>
              <w:rPr>
                <w:rFonts w:ascii="Arial" w:eastAsia="Times New Roman" w:hAnsi="Arial" w:cs="Arial"/>
                <w:color w:val="000000"/>
                <w:sz w:val="16"/>
                <w:szCs w:val="16"/>
              </w:rPr>
              <w:t>Br.studenata</w:t>
            </w:r>
            <w:proofErr w:type="spellEnd"/>
            <w:r>
              <w:rPr>
                <w:rFonts w:ascii="Arial" w:eastAsia="Times New Roman" w:hAnsi="Arial" w:cs="Arial"/>
                <w:color w:val="000000"/>
                <w:sz w:val="16"/>
                <w:szCs w:val="16"/>
              </w:rPr>
              <w:t xml:space="preserve"> s ostvarenih 60 </w:t>
            </w:r>
            <w:proofErr w:type="spellStart"/>
            <w:r>
              <w:rPr>
                <w:rFonts w:ascii="Arial" w:eastAsia="Times New Roman" w:hAnsi="Arial" w:cs="Arial"/>
                <w:color w:val="000000"/>
                <w:sz w:val="16"/>
                <w:szCs w:val="16"/>
              </w:rPr>
              <w:t>ects</w:t>
            </w:r>
            <w:proofErr w:type="spellEnd"/>
            <w:r>
              <w:rPr>
                <w:rFonts w:ascii="Arial" w:eastAsia="Times New Roman" w:hAnsi="Arial" w:cs="Arial"/>
                <w:color w:val="000000"/>
                <w:sz w:val="16"/>
                <w:szCs w:val="16"/>
              </w:rPr>
              <w:t>-a</w:t>
            </w:r>
          </w:p>
        </w:tc>
        <w:tc>
          <w:tcPr>
            <w:tcW w:w="813" w:type="dxa"/>
            <w:tcBorders>
              <w:top w:val="nil"/>
              <w:left w:val="nil"/>
              <w:bottom w:val="single" w:sz="4" w:space="0" w:color="auto"/>
              <w:right w:val="single" w:sz="4" w:space="0" w:color="auto"/>
            </w:tcBorders>
            <w:shd w:val="clear" w:color="auto" w:fill="auto"/>
            <w:noWrap/>
            <w:vAlign w:val="bottom"/>
            <w:hideMark/>
          </w:tcPr>
          <w:p w:rsidR="00456D2E" w:rsidRPr="00041BB6" w:rsidRDefault="00456D2E"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Pr>
                <w:rFonts w:ascii="Arial" w:eastAsia="Times New Roman" w:hAnsi="Arial" w:cs="Arial"/>
                <w:color w:val="000000"/>
                <w:sz w:val="16"/>
                <w:szCs w:val="16"/>
              </w:rPr>
              <w:t>Broj studenata</w:t>
            </w:r>
          </w:p>
        </w:tc>
        <w:tc>
          <w:tcPr>
            <w:tcW w:w="960" w:type="dxa"/>
            <w:tcBorders>
              <w:top w:val="nil"/>
              <w:left w:val="nil"/>
              <w:bottom w:val="single" w:sz="4" w:space="0" w:color="auto"/>
              <w:right w:val="single" w:sz="4" w:space="0" w:color="auto"/>
            </w:tcBorders>
            <w:shd w:val="clear" w:color="auto" w:fill="auto"/>
            <w:noWrap/>
            <w:vAlign w:val="bottom"/>
            <w:hideMark/>
          </w:tcPr>
          <w:p w:rsidR="00456D2E" w:rsidRPr="00041BB6" w:rsidRDefault="00456D2E" w:rsidP="00D524BF">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34</w:t>
            </w:r>
            <w:r w:rsidRPr="00041BB6">
              <w:rPr>
                <w:rFonts w:ascii="Arial" w:eastAsia="Times New Roman" w:hAnsi="Arial" w:cs="Arial"/>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456D2E" w:rsidRPr="00041BB6" w:rsidRDefault="00456D2E"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Pr>
                <w:rFonts w:ascii="Arial" w:eastAsia="Times New Roman" w:hAnsi="Arial" w:cs="Arial"/>
                <w:color w:val="000000"/>
                <w:sz w:val="16"/>
                <w:szCs w:val="16"/>
              </w:rPr>
              <w:t>ISVU</w:t>
            </w:r>
          </w:p>
        </w:tc>
        <w:tc>
          <w:tcPr>
            <w:tcW w:w="960" w:type="dxa"/>
            <w:tcBorders>
              <w:top w:val="nil"/>
              <w:left w:val="nil"/>
              <w:bottom w:val="single" w:sz="4" w:space="0" w:color="auto"/>
              <w:right w:val="single" w:sz="4" w:space="0" w:color="auto"/>
            </w:tcBorders>
            <w:shd w:val="clear" w:color="auto" w:fill="auto"/>
            <w:noWrap/>
            <w:vAlign w:val="bottom"/>
            <w:hideMark/>
          </w:tcPr>
          <w:p w:rsidR="00456D2E" w:rsidRPr="00041BB6" w:rsidRDefault="00456D2E" w:rsidP="00D524BF">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44</w:t>
            </w:r>
            <w:r w:rsidRPr="00041BB6">
              <w:rPr>
                <w:rFonts w:ascii="Arial" w:eastAsia="Times New Roman" w:hAnsi="Arial" w:cs="Arial"/>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456D2E" w:rsidRPr="00041BB6" w:rsidRDefault="00456D2E"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Pr>
                <w:rFonts w:ascii="Arial" w:eastAsia="Times New Roman" w:hAnsi="Arial" w:cs="Arial"/>
                <w:color w:val="000000"/>
                <w:sz w:val="16"/>
                <w:szCs w:val="16"/>
              </w:rPr>
              <w:t>49</w:t>
            </w:r>
          </w:p>
        </w:tc>
        <w:tc>
          <w:tcPr>
            <w:tcW w:w="960" w:type="dxa"/>
            <w:tcBorders>
              <w:top w:val="nil"/>
              <w:left w:val="nil"/>
              <w:bottom w:val="single" w:sz="4" w:space="0" w:color="auto"/>
              <w:right w:val="single" w:sz="4" w:space="0" w:color="auto"/>
            </w:tcBorders>
            <w:shd w:val="clear" w:color="auto" w:fill="auto"/>
            <w:noWrap/>
            <w:vAlign w:val="bottom"/>
            <w:hideMark/>
          </w:tcPr>
          <w:p w:rsidR="00456D2E" w:rsidRPr="00041BB6" w:rsidRDefault="00456D2E"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Pr>
                <w:rFonts w:ascii="Arial" w:eastAsia="Times New Roman" w:hAnsi="Arial" w:cs="Arial"/>
                <w:color w:val="000000"/>
                <w:sz w:val="16"/>
                <w:szCs w:val="16"/>
              </w:rPr>
              <w:t>49</w:t>
            </w:r>
          </w:p>
        </w:tc>
      </w:tr>
    </w:tbl>
    <w:p w:rsidR="00456D2E" w:rsidRDefault="00456D2E" w:rsidP="00456D2E">
      <w:pPr>
        <w:rPr>
          <w:rFonts w:ascii="Arial" w:hAnsi="Arial" w:cs="Arial"/>
          <w:b/>
          <w:sz w:val="24"/>
          <w:szCs w:val="24"/>
        </w:rPr>
      </w:pPr>
    </w:p>
    <w:p w:rsidR="00456D2E" w:rsidRDefault="00456D2E" w:rsidP="00456D2E">
      <w:pPr>
        <w:rPr>
          <w:rFonts w:ascii="Arial" w:hAnsi="Arial" w:cs="Arial"/>
          <w:b/>
          <w:sz w:val="24"/>
          <w:szCs w:val="24"/>
        </w:rPr>
      </w:pPr>
    </w:p>
    <w:p w:rsidR="00456D2E" w:rsidRDefault="00456D2E" w:rsidP="00456D2E">
      <w:pPr>
        <w:rPr>
          <w:rFonts w:ascii="Arial" w:hAnsi="Arial" w:cs="Arial"/>
          <w:b/>
          <w:sz w:val="24"/>
          <w:szCs w:val="24"/>
        </w:rPr>
      </w:pPr>
      <w:r w:rsidRPr="00041BB6">
        <w:rPr>
          <w:rFonts w:ascii="Arial" w:hAnsi="Arial" w:cs="Arial"/>
          <w:b/>
          <w:sz w:val="24"/>
          <w:szCs w:val="24"/>
        </w:rPr>
        <w:t xml:space="preserve">CILJ </w:t>
      </w:r>
      <w:r>
        <w:rPr>
          <w:rFonts w:ascii="Arial" w:hAnsi="Arial" w:cs="Arial"/>
          <w:b/>
          <w:sz w:val="24"/>
          <w:szCs w:val="24"/>
        </w:rPr>
        <w:t>2</w:t>
      </w:r>
      <w:r w:rsidRPr="00041BB6">
        <w:rPr>
          <w:rFonts w:ascii="Arial" w:hAnsi="Arial" w:cs="Arial"/>
          <w:b/>
          <w:sz w:val="24"/>
          <w:szCs w:val="24"/>
        </w:rPr>
        <w:t>.</w:t>
      </w:r>
    </w:p>
    <w:p w:rsidR="00456D2E" w:rsidRPr="00EE6C43" w:rsidRDefault="00456D2E" w:rsidP="00456D2E">
      <w:pPr>
        <w:rPr>
          <w:rFonts w:ascii="Arial" w:hAnsi="Arial" w:cs="Arial"/>
          <w:sz w:val="24"/>
          <w:szCs w:val="24"/>
        </w:rPr>
      </w:pPr>
      <w:r>
        <w:rPr>
          <w:rFonts w:ascii="Arial" w:hAnsi="Arial" w:cs="Arial"/>
          <w:sz w:val="24"/>
          <w:szCs w:val="24"/>
        </w:rPr>
        <w:t>Povećati broj obranjenih doktorata</w:t>
      </w:r>
    </w:p>
    <w:p w:rsidR="00456D2E" w:rsidRDefault="00456D2E" w:rsidP="00456D2E">
      <w:pPr>
        <w:rPr>
          <w:rFonts w:ascii="Arial" w:hAnsi="Arial" w:cs="Arial"/>
          <w:b/>
          <w:sz w:val="24"/>
          <w:szCs w:val="24"/>
        </w:rPr>
      </w:pPr>
    </w:p>
    <w:p w:rsidR="00456D2E" w:rsidRDefault="00456D2E" w:rsidP="00456D2E">
      <w:pPr>
        <w:rPr>
          <w:rFonts w:ascii="Arial" w:hAnsi="Arial" w:cs="Arial"/>
          <w:b/>
          <w:sz w:val="24"/>
          <w:szCs w:val="24"/>
        </w:rPr>
      </w:pPr>
      <w:r>
        <w:rPr>
          <w:rFonts w:ascii="Arial" w:hAnsi="Arial" w:cs="Arial"/>
          <w:b/>
          <w:sz w:val="24"/>
          <w:szCs w:val="24"/>
        </w:rPr>
        <w:t>OBRAZLOŽENJE CILJA</w:t>
      </w:r>
    </w:p>
    <w:p w:rsidR="00456D2E" w:rsidRPr="00EE6C43" w:rsidRDefault="00456D2E" w:rsidP="00456D2E">
      <w:pPr>
        <w:rPr>
          <w:rFonts w:ascii="Arial" w:hAnsi="Arial" w:cs="Arial"/>
          <w:sz w:val="24"/>
          <w:szCs w:val="24"/>
        </w:rPr>
      </w:pPr>
      <w:r>
        <w:rPr>
          <w:rFonts w:ascii="Arial" w:hAnsi="Arial" w:cs="Arial"/>
          <w:sz w:val="24"/>
          <w:szCs w:val="24"/>
        </w:rPr>
        <w:t xml:space="preserve">Jače uključivanje  </w:t>
      </w:r>
      <w:proofErr w:type="spellStart"/>
      <w:r>
        <w:rPr>
          <w:rFonts w:ascii="Arial" w:hAnsi="Arial" w:cs="Arial"/>
          <w:sz w:val="24"/>
          <w:szCs w:val="24"/>
        </w:rPr>
        <w:t>doktoranata</w:t>
      </w:r>
      <w:proofErr w:type="spellEnd"/>
      <w:r>
        <w:rPr>
          <w:rFonts w:ascii="Arial" w:hAnsi="Arial" w:cs="Arial"/>
          <w:sz w:val="24"/>
          <w:szCs w:val="24"/>
        </w:rPr>
        <w:t xml:space="preserve"> u istraživački rad kroz aktivnosti znanstvenog kolokvija i doktorskih konferencija. Poticati organizaciju većeg broja ljetnih škola, radionica i tečajeva, osobito vezanih uz doktorski studij. </w:t>
      </w:r>
    </w:p>
    <w:p w:rsidR="00456D2E" w:rsidRDefault="00456D2E" w:rsidP="00456D2E">
      <w:pPr>
        <w:rPr>
          <w:rFonts w:ascii="Arial" w:hAnsi="Arial" w:cs="Arial"/>
          <w:b/>
          <w:sz w:val="24"/>
          <w:szCs w:val="24"/>
        </w:rPr>
      </w:pPr>
    </w:p>
    <w:p w:rsidR="00456D2E" w:rsidRDefault="00456D2E" w:rsidP="00456D2E">
      <w:pPr>
        <w:rPr>
          <w:rFonts w:ascii="Arial" w:hAnsi="Arial" w:cs="Arial"/>
          <w:b/>
          <w:sz w:val="24"/>
          <w:szCs w:val="24"/>
        </w:rPr>
      </w:pPr>
    </w:p>
    <w:p w:rsidR="00456D2E" w:rsidRDefault="00456D2E" w:rsidP="00456D2E">
      <w:pPr>
        <w:rPr>
          <w:rFonts w:ascii="Arial" w:hAnsi="Arial" w:cs="Arial"/>
          <w:b/>
          <w:sz w:val="24"/>
          <w:szCs w:val="24"/>
        </w:rPr>
      </w:pPr>
      <w:r>
        <w:rPr>
          <w:rFonts w:ascii="Arial" w:hAnsi="Arial" w:cs="Arial"/>
          <w:b/>
          <w:sz w:val="24"/>
          <w:szCs w:val="24"/>
        </w:rPr>
        <w:t>POKAZETELJI UČINKA</w:t>
      </w:r>
    </w:p>
    <w:tbl>
      <w:tblPr>
        <w:tblW w:w="7680" w:type="dxa"/>
        <w:tblInd w:w="93" w:type="dxa"/>
        <w:tblLook w:val="04A0" w:firstRow="1" w:lastRow="0" w:firstColumn="1" w:lastColumn="0" w:noHBand="0" w:noVBand="1"/>
      </w:tblPr>
      <w:tblGrid>
        <w:gridCol w:w="960"/>
        <w:gridCol w:w="960"/>
        <w:gridCol w:w="960"/>
        <w:gridCol w:w="960"/>
        <w:gridCol w:w="1310"/>
        <w:gridCol w:w="960"/>
        <w:gridCol w:w="960"/>
        <w:gridCol w:w="960"/>
      </w:tblGrid>
      <w:tr w:rsidR="00456D2E" w:rsidRPr="00041BB6" w:rsidTr="00D524BF">
        <w:trPr>
          <w:trHeight w:val="6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6D2E" w:rsidRPr="00041BB6" w:rsidRDefault="00456D2E"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456D2E" w:rsidRPr="00041BB6" w:rsidRDefault="00456D2E"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Definicija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456D2E" w:rsidRPr="00041BB6" w:rsidRDefault="00456D2E"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Jedinica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456D2E" w:rsidRPr="00041BB6" w:rsidRDefault="00456D2E"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Polazna vrijednost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456D2E" w:rsidRPr="00041BB6" w:rsidRDefault="00456D2E"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Izvor podataka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456D2E" w:rsidRPr="00041BB6" w:rsidRDefault="00456D2E"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2016</w:t>
            </w:r>
            <w:r w:rsidRPr="00041BB6">
              <w:rPr>
                <w:rFonts w:ascii="Arial" w:eastAsia="Times New Roman" w:hAnsi="Arial" w:cs="Arial"/>
                <w:color w:val="000000"/>
                <w:sz w:val="16"/>
                <w:szCs w:val="16"/>
              </w:rPr>
              <w: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456D2E" w:rsidRPr="00041BB6" w:rsidRDefault="00456D2E"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2017</w:t>
            </w:r>
            <w:r w:rsidRPr="00041BB6">
              <w:rPr>
                <w:rFonts w:ascii="Arial" w:eastAsia="Times New Roman" w:hAnsi="Arial" w:cs="Arial"/>
                <w:color w:val="000000"/>
                <w:sz w:val="16"/>
                <w:szCs w:val="16"/>
              </w:rPr>
              <w: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456D2E" w:rsidRPr="00041BB6" w:rsidRDefault="00456D2E"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2018</w:t>
            </w:r>
            <w:r w:rsidRPr="00041BB6">
              <w:rPr>
                <w:rFonts w:ascii="Arial" w:eastAsia="Times New Roman" w:hAnsi="Arial" w:cs="Arial"/>
                <w:color w:val="000000"/>
                <w:sz w:val="16"/>
                <w:szCs w:val="16"/>
              </w:rPr>
              <w:t>.</w:t>
            </w:r>
          </w:p>
        </w:tc>
      </w:tr>
      <w:tr w:rsidR="00456D2E" w:rsidRPr="00041BB6" w:rsidTr="00D524BF">
        <w:trPr>
          <w:trHeight w:val="4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56D2E" w:rsidRPr="00041BB6" w:rsidRDefault="00456D2E"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Pokazatelj učinka</w:t>
            </w:r>
          </w:p>
        </w:tc>
        <w:tc>
          <w:tcPr>
            <w:tcW w:w="960" w:type="dxa"/>
            <w:tcBorders>
              <w:top w:val="nil"/>
              <w:left w:val="nil"/>
              <w:bottom w:val="single" w:sz="4" w:space="0" w:color="auto"/>
              <w:right w:val="single" w:sz="4" w:space="0" w:color="auto"/>
            </w:tcBorders>
            <w:shd w:val="clear" w:color="auto" w:fill="auto"/>
            <w:noWrap/>
            <w:vAlign w:val="bottom"/>
            <w:hideMark/>
          </w:tcPr>
          <w:p w:rsidR="00456D2E" w:rsidRPr="00041BB6" w:rsidRDefault="00456D2E"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Pr>
                <w:rFonts w:ascii="Arial" w:eastAsia="Times New Roman" w:hAnsi="Arial" w:cs="Arial"/>
                <w:color w:val="000000"/>
                <w:sz w:val="16"/>
                <w:szCs w:val="16"/>
              </w:rPr>
              <w:t xml:space="preserve">Broj </w:t>
            </w:r>
            <w:proofErr w:type="spellStart"/>
            <w:r>
              <w:rPr>
                <w:rFonts w:ascii="Arial" w:eastAsia="Times New Roman" w:hAnsi="Arial" w:cs="Arial"/>
                <w:color w:val="000000"/>
                <w:sz w:val="16"/>
                <w:szCs w:val="16"/>
              </w:rPr>
              <w:t>obr</w:t>
            </w:r>
            <w:proofErr w:type="spellEnd"/>
            <w:r>
              <w:rPr>
                <w:rFonts w:ascii="Arial" w:eastAsia="Times New Roman" w:hAnsi="Arial" w:cs="Arial"/>
                <w:color w:val="000000"/>
                <w:sz w:val="16"/>
                <w:szCs w:val="16"/>
              </w:rPr>
              <w:t>. doktorata</w:t>
            </w:r>
          </w:p>
        </w:tc>
        <w:tc>
          <w:tcPr>
            <w:tcW w:w="960" w:type="dxa"/>
            <w:tcBorders>
              <w:top w:val="nil"/>
              <w:left w:val="nil"/>
              <w:bottom w:val="single" w:sz="4" w:space="0" w:color="auto"/>
              <w:right w:val="single" w:sz="4" w:space="0" w:color="auto"/>
            </w:tcBorders>
            <w:shd w:val="clear" w:color="auto" w:fill="auto"/>
            <w:noWrap/>
            <w:vAlign w:val="bottom"/>
            <w:hideMark/>
          </w:tcPr>
          <w:p w:rsidR="00456D2E" w:rsidRPr="00041BB6" w:rsidRDefault="00456D2E" w:rsidP="00D524BF">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Broj doktorata</w:t>
            </w:r>
            <w:r w:rsidRPr="00041BB6">
              <w:rPr>
                <w:rFonts w:ascii="Arial" w:eastAsia="Times New Roman" w:hAnsi="Arial" w:cs="Arial"/>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456D2E" w:rsidRPr="00041BB6" w:rsidRDefault="00456D2E"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Pr>
                <w:rFonts w:ascii="Arial" w:eastAsia="Times New Roman" w:hAnsi="Arial" w:cs="Arial"/>
                <w:color w:val="000000"/>
                <w:sz w:val="16"/>
                <w:szCs w:val="16"/>
              </w:rPr>
              <w:t>12</w:t>
            </w:r>
          </w:p>
        </w:tc>
        <w:tc>
          <w:tcPr>
            <w:tcW w:w="960" w:type="dxa"/>
            <w:tcBorders>
              <w:top w:val="nil"/>
              <w:left w:val="nil"/>
              <w:bottom w:val="single" w:sz="4" w:space="0" w:color="auto"/>
              <w:right w:val="single" w:sz="4" w:space="0" w:color="auto"/>
            </w:tcBorders>
            <w:shd w:val="clear" w:color="auto" w:fill="auto"/>
            <w:noWrap/>
            <w:vAlign w:val="bottom"/>
            <w:hideMark/>
          </w:tcPr>
          <w:p w:rsidR="00456D2E" w:rsidRPr="00041BB6" w:rsidRDefault="00456D2E"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Pr>
                <w:rFonts w:ascii="Arial" w:eastAsia="Times New Roman" w:hAnsi="Arial" w:cs="Arial"/>
                <w:color w:val="000000"/>
                <w:sz w:val="16"/>
                <w:szCs w:val="16"/>
              </w:rPr>
              <w:t xml:space="preserve">Prodekan za </w:t>
            </w:r>
            <w:proofErr w:type="spellStart"/>
            <w:r>
              <w:rPr>
                <w:rFonts w:ascii="Arial" w:eastAsia="Times New Roman" w:hAnsi="Arial" w:cs="Arial"/>
                <w:color w:val="000000"/>
                <w:sz w:val="16"/>
                <w:szCs w:val="16"/>
              </w:rPr>
              <w:t>posl.dipl.studije</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456D2E" w:rsidRPr="00041BB6" w:rsidRDefault="00456D2E"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Pr>
                <w:rFonts w:ascii="Arial" w:eastAsia="Times New Roman" w:hAnsi="Arial" w:cs="Arial"/>
                <w:color w:val="000000"/>
                <w:sz w:val="16"/>
                <w:szCs w:val="16"/>
              </w:rPr>
              <w:t>19</w:t>
            </w:r>
          </w:p>
        </w:tc>
        <w:tc>
          <w:tcPr>
            <w:tcW w:w="960" w:type="dxa"/>
            <w:tcBorders>
              <w:top w:val="nil"/>
              <w:left w:val="nil"/>
              <w:bottom w:val="single" w:sz="4" w:space="0" w:color="auto"/>
              <w:right w:val="single" w:sz="4" w:space="0" w:color="auto"/>
            </w:tcBorders>
            <w:shd w:val="clear" w:color="auto" w:fill="auto"/>
            <w:noWrap/>
            <w:vAlign w:val="bottom"/>
            <w:hideMark/>
          </w:tcPr>
          <w:p w:rsidR="00456D2E" w:rsidRPr="00041BB6" w:rsidRDefault="00456D2E" w:rsidP="00D524BF">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20</w:t>
            </w:r>
            <w:r w:rsidRPr="00041BB6">
              <w:rPr>
                <w:rFonts w:ascii="Arial" w:eastAsia="Times New Roman" w:hAnsi="Arial" w:cs="Arial"/>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456D2E" w:rsidRPr="00041BB6" w:rsidRDefault="00456D2E"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Pr>
                <w:rFonts w:ascii="Arial" w:eastAsia="Times New Roman" w:hAnsi="Arial" w:cs="Arial"/>
                <w:color w:val="000000"/>
                <w:sz w:val="16"/>
                <w:szCs w:val="16"/>
              </w:rPr>
              <w:t>20</w:t>
            </w:r>
          </w:p>
        </w:tc>
      </w:tr>
    </w:tbl>
    <w:p w:rsidR="00456D2E" w:rsidRDefault="00456D2E" w:rsidP="00456D2E">
      <w:pPr>
        <w:rPr>
          <w:rFonts w:ascii="Arial" w:hAnsi="Arial" w:cs="Arial"/>
          <w:b/>
          <w:sz w:val="24"/>
          <w:szCs w:val="24"/>
        </w:rPr>
      </w:pPr>
    </w:p>
    <w:p w:rsidR="00456D2E" w:rsidRDefault="00456D2E" w:rsidP="00456D2E">
      <w:pPr>
        <w:rPr>
          <w:rFonts w:ascii="Arial" w:hAnsi="Arial" w:cs="Arial"/>
          <w:b/>
          <w:sz w:val="24"/>
          <w:szCs w:val="24"/>
        </w:rPr>
      </w:pPr>
    </w:p>
    <w:p w:rsidR="00456D2E" w:rsidRDefault="00456D2E" w:rsidP="00456D2E">
      <w:pPr>
        <w:pStyle w:val="ListParagraph"/>
        <w:numPr>
          <w:ilvl w:val="0"/>
          <w:numId w:val="9"/>
        </w:numPr>
        <w:spacing w:after="0" w:line="240" w:lineRule="auto"/>
        <w:rPr>
          <w:rFonts w:ascii="Arial" w:hAnsi="Arial" w:cs="Arial"/>
          <w:b/>
          <w:bCs/>
          <w:sz w:val="24"/>
          <w:szCs w:val="24"/>
        </w:rPr>
      </w:pPr>
      <w:r w:rsidRPr="00EE6C43">
        <w:rPr>
          <w:rFonts w:ascii="Arial" w:hAnsi="Arial" w:cs="Arial"/>
          <w:b/>
          <w:bCs/>
          <w:sz w:val="24"/>
          <w:szCs w:val="24"/>
        </w:rPr>
        <w:lastRenderedPageBreak/>
        <w:t xml:space="preserve">OPIS AKTIVNOSTI / PROJEKTA </w:t>
      </w:r>
    </w:p>
    <w:p w:rsidR="00456D2E" w:rsidRDefault="00456D2E" w:rsidP="00456D2E">
      <w:pPr>
        <w:spacing w:after="0" w:line="240" w:lineRule="auto"/>
        <w:rPr>
          <w:rFonts w:ascii="Arial" w:hAnsi="Arial" w:cs="Arial"/>
          <w:b/>
          <w:bCs/>
          <w:sz w:val="24"/>
          <w:szCs w:val="24"/>
        </w:rPr>
      </w:pPr>
    </w:p>
    <w:p w:rsidR="00456D2E" w:rsidRPr="00EE6C43" w:rsidRDefault="00456D2E" w:rsidP="00456D2E">
      <w:pPr>
        <w:spacing w:after="0" w:line="240" w:lineRule="auto"/>
        <w:rPr>
          <w:rFonts w:ascii="Arial" w:hAnsi="Arial" w:cs="Arial"/>
          <w:b/>
          <w:bCs/>
          <w:sz w:val="24"/>
          <w:szCs w:val="24"/>
        </w:rPr>
      </w:pPr>
      <w:r w:rsidRPr="00EE6C43">
        <w:rPr>
          <w:rFonts w:ascii="Arial" w:hAnsi="Arial" w:cs="Arial"/>
          <w:bCs/>
          <w:sz w:val="24"/>
          <w:szCs w:val="24"/>
        </w:rPr>
        <w:t>Provoditi istraživačke ili stručne projekte za javne organizacije i institucije</w:t>
      </w:r>
      <w:r>
        <w:rPr>
          <w:rFonts w:ascii="Arial" w:hAnsi="Arial" w:cs="Arial"/>
          <w:b/>
          <w:bCs/>
          <w:sz w:val="24"/>
          <w:szCs w:val="24"/>
        </w:rPr>
        <w:t>.</w:t>
      </w:r>
    </w:p>
    <w:p w:rsidR="00456D2E" w:rsidRPr="00EE6C43" w:rsidRDefault="00456D2E" w:rsidP="00456D2E">
      <w:pPr>
        <w:rPr>
          <w:rFonts w:ascii="Arial" w:hAnsi="Arial" w:cs="Arial"/>
          <w:sz w:val="24"/>
          <w:szCs w:val="24"/>
        </w:rPr>
      </w:pPr>
    </w:p>
    <w:p w:rsidR="00456D2E" w:rsidRDefault="00456D2E" w:rsidP="00456D2E">
      <w:pPr>
        <w:rPr>
          <w:rFonts w:ascii="Arial" w:hAnsi="Arial" w:cs="Arial"/>
          <w:b/>
          <w:sz w:val="24"/>
          <w:szCs w:val="24"/>
        </w:rPr>
      </w:pPr>
      <w:r>
        <w:rPr>
          <w:rFonts w:ascii="Arial" w:hAnsi="Arial" w:cs="Arial"/>
          <w:b/>
          <w:sz w:val="24"/>
          <w:szCs w:val="24"/>
        </w:rPr>
        <w:t>POKAZETELJI REZULTATA</w:t>
      </w:r>
    </w:p>
    <w:tbl>
      <w:tblPr>
        <w:tblW w:w="7680" w:type="dxa"/>
        <w:tblInd w:w="93" w:type="dxa"/>
        <w:tblLook w:val="04A0" w:firstRow="1" w:lastRow="0" w:firstColumn="1" w:lastColumn="0" w:noHBand="0" w:noVBand="1"/>
      </w:tblPr>
      <w:tblGrid>
        <w:gridCol w:w="960"/>
        <w:gridCol w:w="1008"/>
        <w:gridCol w:w="960"/>
        <w:gridCol w:w="960"/>
        <w:gridCol w:w="960"/>
        <w:gridCol w:w="960"/>
        <w:gridCol w:w="960"/>
        <w:gridCol w:w="960"/>
      </w:tblGrid>
      <w:tr w:rsidR="00456D2E" w:rsidRPr="00041BB6" w:rsidTr="00D524BF">
        <w:trPr>
          <w:trHeight w:val="6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6D2E" w:rsidRPr="00041BB6" w:rsidRDefault="00456D2E"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456D2E" w:rsidRPr="00041BB6" w:rsidRDefault="00456D2E"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Definicija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456D2E" w:rsidRPr="00041BB6" w:rsidRDefault="00456D2E"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Jedinica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456D2E" w:rsidRPr="00041BB6" w:rsidRDefault="00456D2E"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Polazna vrijednost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456D2E" w:rsidRPr="00041BB6" w:rsidRDefault="00456D2E"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Izvor podataka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456D2E" w:rsidRPr="00041BB6" w:rsidRDefault="00456D2E"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2016</w:t>
            </w:r>
            <w:r w:rsidRPr="00041BB6">
              <w:rPr>
                <w:rFonts w:ascii="Arial" w:eastAsia="Times New Roman" w:hAnsi="Arial" w:cs="Arial"/>
                <w:color w:val="000000"/>
                <w:sz w:val="16"/>
                <w:szCs w:val="16"/>
              </w:rPr>
              <w: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456D2E" w:rsidRPr="00041BB6" w:rsidRDefault="00456D2E"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2017</w:t>
            </w:r>
            <w:r w:rsidRPr="00041BB6">
              <w:rPr>
                <w:rFonts w:ascii="Arial" w:eastAsia="Times New Roman" w:hAnsi="Arial" w:cs="Arial"/>
                <w:color w:val="000000"/>
                <w:sz w:val="16"/>
                <w:szCs w:val="16"/>
              </w:rPr>
              <w: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456D2E" w:rsidRPr="00041BB6" w:rsidRDefault="00456D2E"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2018</w:t>
            </w:r>
            <w:r w:rsidRPr="00041BB6">
              <w:rPr>
                <w:rFonts w:ascii="Arial" w:eastAsia="Times New Roman" w:hAnsi="Arial" w:cs="Arial"/>
                <w:color w:val="000000"/>
                <w:sz w:val="16"/>
                <w:szCs w:val="16"/>
              </w:rPr>
              <w:t>.</w:t>
            </w:r>
          </w:p>
        </w:tc>
      </w:tr>
      <w:tr w:rsidR="00456D2E" w:rsidRPr="00041BB6" w:rsidTr="00D524BF">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56D2E" w:rsidRPr="00041BB6" w:rsidRDefault="00456D2E"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Pokazatelj rezultata</w:t>
            </w:r>
          </w:p>
        </w:tc>
        <w:tc>
          <w:tcPr>
            <w:tcW w:w="960" w:type="dxa"/>
            <w:tcBorders>
              <w:top w:val="nil"/>
              <w:left w:val="nil"/>
              <w:bottom w:val="single" w:sz="4" w:space="0" w:color="auto"/>
              <w:right w:val="single" w:sz="4" w:space="0" w:color="auto"/>
            </w:tcBorders>
            <w:shd w:val="clear" w:color="auto" w:fill="auto"/>
            <w:noWrap/>
            <w:vAlign w:val="bottom"/>
            <w:hideMark/>
          </w:tcPr>
          <w:p w:rsidR="00456D2E" w:rsidRPr="00041BB6" w:rsidRDefault="00456D2E"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Pr>
                <w:rFonts w:ascii="Arial" w:eastAsia="Times New Roman" w:hAnsi="Arial" w:cs="Arial"/>
                <w:color w:val="000000"/>
                <w:sz w:val="16"/>
                <w:szCs w:val="16"/>
              </w:rPr>
              <w:t>Broj ugovorenih projekata</w:t>
            </w:r>
          </w:p>
        </w:tc>
        <w:tc>
          <w:tcPr>
            <w:tcW w:w="960" w:type="dxa"/>
            <w:tcBorders>
              <w:top w:val="nil"/>
              <w:left w:val="nil"/>
              <w:bottom w:val="single" w:sz="4" w:space="0" w:color="auto"/>
              <w:right w:val="single" w:sz="4" w:space="0" w:color="auto"/>
            </w:tcBorders>
            <w:shd w:val="clear" w:color="auto" w:fill="auto"/>
            <w:noWrap/>
            <w:vAlign w:val="bottom"/>
            <w:hideMark/>
          </w:tcPr>
          <w:p w:rsidR="00456D2E" w:rsidRPr="00041BB6" w:rsidRDefault="00456D2E"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Pr>
                <w:rFonts w:ascii="Arial" w:eastAsia="Times New Roman" w:hAnsi="Arial" w:cs="Arial"/>
                <w:color w:val="000000"/>
                <w:sz w:val="16"/>
                <w:szCs w:val="16"/>
              </w:rPr>
              <w:t>Broj projekata</w:t>
            </w:r>
          </w:p>
        </w:tc>
        <w:tc>
          <w:tcPr>
            <w:tcW w:w="960" w:type="dxa"/>
            <w:tcBorders>
              <w:top w:val="nil"/>
              <w:left w:val="nil"/>
              <w:bottom w:val="single" w:sz="4" w:space="0" w:color="auto"/>
              <w:right w:val="single" w:sz="4" w:space="0" w:color="auto"/>
            </w:tcBorders>
            <w:shd w:val="clear" w:color="auto" w:fill="auto"/>
            <w:noWrap/>
            <w:vAlign w:val="bottom"/>
            <w:hideMark/>
          </w:tcPr>
          <w:p w:rsidR="00456D2E" w:rsidRPr="00041BB6" w:rsidRDefault="00456D2E"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Pr>
                <w:rFonts w:ascii="Arial" w:eastAsia="Times New Roman" w:hAnsi="Arial" w:cs="Arial"/>
                <w:color w:val="000000"/>
                <w:sz w:val="16"/>
                <w:szCs w:val="16"/>
              </w:rPr>
              <w:t>20</w:t>
            </w:r>
          </w:p>
        </w:tc>
        <w:tc>
          <w:tcPr>
            <w:tcW w:w="960" w:type="dxa"/>
            <w:tcBorders>
              <w:top w:val="nil"/>
              <w:left w:val="nil"/>
              <w:bottom w:val="single" w:sz="4" w:space="0" w:color="auto"/>
              <w:right w:val="single" w:sz="4" w:space="0" w:color="auto"/>
            </w:tcBorders>
            <w:shd w:val="clear" w:color="auto" w:fill="auto"/>
            <w:noWrap/>
            <w:vAlign w:val="bottom"/>
            <w:hideMark/>
          </w:tcPr>
          <w:p w:rsidR="00456D2E" w:rsidRPr="00041BB6" w:rsidRDefault="00456D2E"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Pr>
                <w:rFonts w:ascii="Arial" w:eastAsia="Times New Roman" w:hAnsi="Arial" w:cs="Arial"/>
                <w:color w:val="000000"/>
                <w:sz w:val="16"/>
                <w:szCs w:val="16"/>
              </w:rPr>
              <w:t>Služba za ZIR</w:t>
            </w:r>
          </w:p>
        </w:tc>
        <w:tc>
          <w:tcPr>
            <w:tcW w:w="960" w:type="dxa"/>
            <w:tcBorders>
              <w:top w:val="nil"/>
              <w:left w:val="nil"/>
              <w:bottom w:val="single" w:sz="4" w:space="0" w:color="auto"/>
              <w:right w:val="single" w:sz="4" w:space="0" w:color="auto"/>
            </w:tcBorders>
            <w:shd w:val="clear" w:color="auto" w:fill="auto"/>
            <w:noWrap/>
            <w:vAlign w:val="bottom"/>
            <w:hideMark/>
          </w:tcPr>
          <w:p w:rsidR="00456D2E" w:rsidRPr="00041BB6" w:rsidRDefault="00456D2E"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Pr>
                <w:rFonts w:ascii="Arial" w:eastAsia="Times New Roman" w:hAnsi="Arial" w:cs="Arial"/>
                <w:color w:val="000000"/>
                <w:sz w:val="16"/>
                <w:szCs w:val="16"/>
              </w:rPr>
              <w:t>23</w:t>
            </w:r>
          </w:p>
        </w:tc>
        <w:tc>
          <w:tcPr>
            <w:tcW w:w="960" w:type="dxa"/>
            <w:tcBorders>
              <w:top w:val="nil"/>
              <w:left w:val="nil"/>
              <w:bottom w:val="single" w:sz="4" w:space="0" w:color="auto"/>
              <w:right w:val="single" w:sz="4" w:space="0" w:color="auto"/>
            </w:tcBorders>
            <w:shd w:val="clear" w:color="auto" w:fill="auto"/>
            <w:noWrap/>
            <w:vAlign w:val="bottom"/>
            <w:hideMark/>
          </w:tcPr>
          <w:p w:rsidR="00456D2E" w:rsidRPr="00041BB6" w:rsidRDefault="00456D2E"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Pr>
                <w:rFonts w:ascii="Arial" w:eastAsia="Times New Roman" w:hAnsi="Arial" w:cs="Arial"/>
                <w:color w:val="000000"/>
                <w:sz w:val="16"/>
                <w:szCs w:val="16"/>
              </w:rPr>
              <w:t>24</w:t>
            </w:r>
          </w:p>
        </w:tc>
        <w:tc>
          <w:tcPr>
            <w:tcW w:w="960" w:type="dxa"/>
            <w:tcBorders>
              <w:top w:val="nil"/>
              <w:left w:val="nil"/>
              <w:bottom w:val="single" w:sz="4" w:space="0" w:color="auto"/>
              <w:right w:val="single" w:sz="4" w:space="0" w:color="auto"/>
            </w:tcBorders>
            <w:shd w:val="clear" w:color="auto" w:fill="auto"/>
            <w:noWrap/>
            <w:vAlign w:val="bottom"/>
            <w:hideMark/>
          </w:tcPr>
          <w:p w:rsidR="00456D2E" w:rsidRPr="00041BB6" w:rsidRDefault="00456D2E"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Pr>
                <w:rFonts w:ascii="Arial" w:eastAsia="Times New Roman" w:hAnsi="Arial" w:cs="Arial"/>
                <w:color w:val="000000"/>
                <w:sz w:val="16"/>
                <w:szCs w:val="16"/>
              </w:rPr>
              <w:t>25</w:t>
            </w:r>
          </w:p>
        </w:tc>
      </w:tr>
    </w:tbl>
    <w:p w:rsidR="00D524BF" w:rsidRDefault="00D524BF" w:rsidP="0054008D">
      <w:pPr>
        <w:rPr>
          <w:rFonts w:ascii="Arial" w:hAnsi="Arial" w:cs="Arial"/>
          <w:b/>
          <w:sz w:val="28"/>
          <w:szCs w:val="28"/>
        </w:rPr>
      </w:pPr>
    </w:p>
    <w:p w:rsidR="00D524BF" w:rsidRDefault="00D524BF" w:rsidP="0054008D">
      <w:pPr>
        <w:rPr>
          <w:rFonts w:ascii="Arial" w:hAnsi="Arial" w:cs="Arial"/>
          <w:b/>
          <w:sz w:val="28"/>
          <w:szCs w:val="28"/>
        </w:rPr>
      </w:pPr>
    </w:p>
    <w:p w:rsidR="0054008D" w:rsidRDefault="0054052D" w:rsidP="0054008D">
      <w:pPr>
        <w:rPr>
          <w:rFonts w:ascii="Arial" w:hAnsi="Arial" w:cs="Arial"/>
          <w:b/>
          <w:sz w:val="24"/>
          <w:szCs w:val="24"/>
        </w:rPr>
      </w:pPr>
      <w:r>
        <w:rPr>
          <w:rFonts w:ascii="Arial" w:hAnsi="Arial" w:cs="Arial"/>
          <w:b/>
          <w:sz w:val="28"/>
          <w:szCs w:val="28"/>
        </w:rPr>
        <w:t>PRILOG 5: F</w:t>
      </w:r>
      <w:r w:rsidR="00CB577D">
        <w:rPr>
          <w:rFonts w:ascii="Arial" w:hAnsi="Arial" w:cs="Arial"/>
          <w:b/>
          <w:sz w:val="28"/>
          <w:szCs w:val="28"/>
        </w:rPr>
        <w:t>akultet za zdravstvene studije Sveučilišta u Rijeci</w:t>
      </w:r>
    </w:p>
    <w:p w:rsidR="0054052D" w:rsidRDefault="0054008D" w:rsidP="0054008D">
      <w:pPr>
        <w:rPr>
          <w:rFonts w:ascii="Arial" w:hAnsi="Arial" w:cs="Arial"/>
          <w:b/>
          <w:sz w:val="24"/>
          <w:szCs w:val="24"/>
        </w:rPr>
      </w:pPr>
      <w:r>
        <w:rPr>
          <w:rFonts w:ascii="Arial" w:hAnsi="Arial" w:cs="Arial"/>
          <w:b/>
          <w:sz w:val="24"/>
          <w:szCs w:val="24"/>
        </w:rPr>
        <w:t>PRORAČUNSKA OBRAZLOŽENJA 2016. – 2018.</w:t>
      </w:r>
    </w:p>
    <w:p w:rsidR="0054008D" w:rsidRPr="00613745" w:rsidRDefault="00613745" w:rsidP="00613745">
      <w:pPr>
        <w:rPr>
          <w:rFonts w:ascii="Arial" w:hAnsi="Arial" w:cs="Arial"/>
          <w:b/>
          <w:bCs/>
          <w:sz w:val="24"/>
          <w:szCs w:val="24"/>
        </w:rPr>
      </w:pPr>
      <w:r>
        <w:rPr>
          <w:rFonts w:ascii="Arial" w:hAnsi="Arial" w:cs="Arial"/>
          <w:b/>
          <w:bCs/>
          <w:sz w:val="24"/>
          <w:szCs w:val="24"/>
        </w:rPr>
        <w:t xml:space="preserve">1. </w:t>
      </w:r>
      <w:r w:rsidR="0054052D">
        <w:rPr>
          <w:rFonts w:ascii="Arial" w:hAnsi="Arial" w:cs="Arial"/>
          <w:b/>
          <w:bCs/>
          <w:sz w:val="24"/>
          <w:szCs w:val="24"/>
        </w:rPr>
        <w:t>U</w:t>
      </w:r>
      <w:r w:rsidR="0054008D" w:rsidRPr="00613745">
        <w:rPr>
          <w:rFonts w:ascii="Arial" w:hAnsi="Arial" w:cs="Arial"/>
          <w:b/>
          <w:bCs/>
          <w:sz w:val="24"/>
          <w:szCs w:val="24"/>
        </w:rPr>
        <w:t>VOD</w:t>
      </w:r>
    </w:p>
    <w:p w:rsidR="0054008D" w:rsidRDefault="0054008D" w:rsidP="0054008D">
      <w:pPr>
        <w:spacing w:after="0" w:line="360" w:lineRule="auto"/>
        <w:ind w:firstLine="360"/>
        <w:jc w:val="both"/>
        <w:rPr>
          <w:rFonts w:ascii="Arial" w:hAnsi="Arial" w:cs="Arial"/>
          <w:sz w:val="24"/>
          <w:szCs w:val="24"/>
        </w:rPr>
      </w:pPr>
      <w:r>
        <w:rPr>
          <w:rFonts w:ascii="Arial" w:hAnsi="Arial" w:cs="Arial"/>
          <w:b/>
          <w:bCs/>
          <w:sz w:val="24"/>
          <w:szCs w:val="24"/>
        </w:rPr>
        <w:t xml:space="preserve"> </w:t>
      </w:r>
      <w:r>
        <w:rPr>
          <w:rFonts w:ascii="Arial" w:hAnsi="Arial" w:cs="Arial"/>
          <w:sz w:val="24"/>
          <w:szCs w:val="24"/>
        </w:rPr>
        <w:t>Fakultet zdravstvenih studija službeno je osnovan 13.lipnja 2013. na poticaj zdravstvenih djelatnika u Rijeci uz pomoć Sveučilišta i  Medicinskog fakulteta u Rijeci, što je potvrđeno odlukom Senata 24. ožujka 2014. godine</w:t>
      </w:r>
    </w:p>
    <w:p w:rsidR="0054008D" w:rsidRDefault="0054008D" w:rsidP="0054008D">
      <w:pPr>
        <w:spacing w:after="0" w:line="360" w:lineRule="auto"/>
        <w:ind w:firstLine="708"/>
        <w:jc w:val="both"/>
        <w:rPr>
          <w:rFonts w:ascii="Arial" w:hAnsi="Arial" w:cs="Arial"/>
          <w:sz w:val="24"/>
          <w:szCs w:val="24"/>
        </w:rPr>
      </w:pPr>
      <w:r>
        <w:rPr>
          <w:rFonts w:ascii="Arial" w:hAnsi="Arial" w:cs="Arial"/>
          <w:sz w:val="24"/>
          <w:szCs w:val="24"/>
        </w:rPr>
        <w:t xml:space="preserve">Program Fakulteta zdravstvenih studija u  Rijeci sukladan je s ciljem, sadržajem i misijom ustanove, a razvojne mogućnosti primjerene su postavljenim ciljevima i misiji. </w:t>
      </w:r>
    </w:p>
    <w:p w:rsidR="0054008D" w:rsidRDefault="0054008D" w:rsidP="0054008D">
      <w:pPr>
        <w:spacing w:after="0" w:line="360" w:lineRule="auto"/>
        <w:rPr>
          <w:rFonts w:ascii="Arial" w:hAnsi="Arial" w:cs="Arial"/>
          <w:sz w:val="24"/>
          <w:szCs w:val="24"/>
        </w:rPr>
      </w:pPr>
      <w:r>
        <w:rPr>
          <w:rFonts w:ascii="Arial" w:hAnsi="Arial" w:cs="Arial"/>
          <w:sz w:val="24"/>
          <w:szCs w:val="24"/>
        </w:rPr>
        <w:t>Svi projekti i programi koji se održavaju na Fakultetu zdravstvenih studija,  provode se unutar glave Razdjela 08005 Ministarstvo znanosti, obrazovanja i sporta. Financijsko poslovanje Fakulteta zdravstvenih studija odvija se kroz  program</w:t>
      </w:r>
    </w:p>
    <w:p w:rsidR="0054008D" w:rsidRPr="0054052D" w:rsidRDefault="0054008D" w:rsidP="0054052D">
      <w:pPr>
        <w:pStyle w:val="ListParagraph"/>
        <w:numPr>
          <w:ilvl w:val="0"/>
          <w:numId w:val="11"/>
        </w:numPr>
        <w:spacing w:after="0" w:line="360" w:lineRule="auto"/>
        <w:rPr>
          <w:rFonts w:ascii="Arial" w:hAnsi="Arial" w:cs="Arial"/>
          <w:sz w:val="24"/>
          <w:szCs w:val="24"/>
        </w:rPr>
      </w:pPr>
      <w:r w:rsidRPr="0054052D">
        <w:rPr>
          <w:rFonts w:ascii="Arial" w:hAnsi="Arial" w:cs="Arial"/>
          <w:sz w:val="24"/>
          <w:szCs w:val="24"/>
        </w:rPr>
        <w:t xml:space="preserve">- Visoko obrazovanje; </w:t>
      </w:r>
    </w:p>
    <w:p w:rsidR="0054008D" w:rsidRDefault="0054008D" w:rsidP="0054008D">
      <w:pPr>
        <w:spacing w:after="0" w:line="360" w:lineRule="auto"/>
        <w:rPr>
          <w:rFonts w:ascii="Arial" w:hAnsi="Arial" w:cs="Arial"/>
          <w:b/>
          <w:bCs/>
          <w:sz w:val="24"/>
          <w:szCs w:val="24"/>
        </w:rPr>
      </w:pPr>
    </w:p>
    <w:p w:rsidR="0054008D" w:rsidRPr="0054052D" w:rsidRDefault="0054052D" w:rsidP="0054052D">
      <w:pPr>
        <w:jc w:val="both"/>
        <w:rPr>
          <w:rFonts w:ascii="Arial" w:hAnsi="Arial" w:cs="Arial"/>
          <w:b/>
          <w:sz w:val="24"/>
          <w:szCs w:val="24"/>
        </w:rPr>
      </w:pPr>
      <w:r>
        <w:rPr>
          <w:rFonts w:ascii="Arial" w:hAnsi="Arial" w:cs="Arial"/>
          <w:b/>
          <w:sz w:val="24"/>
          <w:szCs w:val="24"/>
        </w:rPr>
        <w:t xml:space="preserve">2. </w:t>
      </w:r>
      <w:r w:rsidR="0054008D" w:rsidRPr="0054052D">
        <w:rPr>
          <w:rFonts w:ascii="Arial" w:hAnsi="Arial" w:cs="Arial"/>
          <w:b/>
          <w:sz w:val="24"/>
          <w:szCs w:val="24"/>
        </w:rPr>
        <w:t>Program 3705 – Visoko obrazovanje odvija se kroz slijedeće aktivnosti</w:t>
      </w:r>
    </w:p>
    <w:p w:rsidR="0054008D" w:rsidRDefault="0054008D" w:rsidP="0054008D">
      <w:pPr>
        <w:pStyle w:val="ListParagraph"/>
        <w:jc w:val="both"/>
        <w:rPr>
          <w:rFonts w:ascii="Arial" w:hAnsi="Arial" w:cs="Arial"/>
          <w:b/>
          <w:sz w:val="24"/>
          <w:szCs w:val="24"/>
        </w:rPr>
      </w:pPr>
    </w:p>
    <w:p w:rsidR="0054008D" w:rsidRDefault="0054008D" w:rsidP="0054008D">
      <w:pPr>
        <w:ind w:firstLine="708"/>
        <w:jc w:val="both"/>
        <w:rPr>
          <w:rFonts w:ascii="Arial" w:hAnsi="Arial" w:cs="Arial"/>
          <w:sz w:val="24"/>
          <w:szCs w:val="24"/>
        </w:rPr>
      </w:pPr>
      <w:r>
        <w:rPr>
          <w:rFonts w:ascii="Arial" w:hAnsi="Arial" w:cs="Arial"/>
          <w:sz w:val="24"/>
          <w:szCs w:val="24"/>
        </w:rPr>
        <w:t>A621002- Redovna djelatnost Fakulteta zdravstvenih studija</w:t>
      </w:r>
    </w:p>
    <w:p w:rsidR="0054008D" w:rsidRDefault="0054008D" w:rsidP="0054008D">
      <w:pPr>
        <w:ind w:firstLine="708"/>
        <w:jc w:val="both"/>
        <w:rPr>
          <w:rFonts w:ascii="Arial" w:hAnsi="Arial" w:cs="Arial"/>
          <w:sz w:val="24"/>
          <w:szCs w:val="24"/>
        </w:rPr>
      </w:pPr>
      <w:r>
        <w:rPr>
          <w:rFonts w:ascii="Arial" w:hAnsi="Arial" w:cs="Arial"/>
          <w:sz w:val="24"/>
          <w:szCs w:val="24"/>
        </w:rPr>
        <w:t>A622122-Troškovi školarine za diplomski i preddiplomski studij</w:t>
      </w:r>
    </w:p>
    <w:p w:rsidR="0054008D" w:rsidRDefault="0054008D" w:rsidP="0054008D">
      <w:pPr>
        <w:jc w:val="both"/>
        <w:rPr>
          <w:rFonts w:ascii="Arial" w:hAnsi="Arial" w:cs="Arial"/>
          <w:sz w:val="24"/>
          <w:szCs w:val="24"/>
        </w:rPr>
      </w:pPr>
      <w:r>
        <w:rPr>
          <w:rFonts w:ascii="Arial" w:hAnsi="Arial" w:cs="Arial"/>
          <w:sz w:val="24"/>
          <w:szCs w:val="24"/>
        </w:rPr>
        <w:t>Budući da su doznačena sredstva za obje aktivnosti bez razlučivanja što se odnosi na koju aktivnost, sukladno tomu napravljen je  i financijski plan samo kroz jednu aktivnost prema tablicama i limitima doznačenim od Ministarstva</w:t>
      </w:r>
    </w:p>
    <w:p w:rsidR="0054008D" w:rsidRDefault="0054008D" w:rsidP="0054008D">
      <w:pPr>
        <w:rPr>
          <w:rFonts w:ascii="Arial" w:hAnsi="Arial" w:cs="Arial"/>
          <w:b/>
          <w:bCs/>
          <w:sz w:val="24"/>
          <w:szCs w:val="24"/>
        </w:rPr>
      </w:pPr>
      <w:r>
        <w:rPr>
          <w:rFonts w:ascii="Arial" w:hAnsi="Arial" w:cs="Arial"/>
          <w:b/>
          <w:bCs/>
          <w:sz w:val="24"/>
          <w:szCs w:val="24"/>
        </w:rPr>
        <w:t xml:space="preserve">Zakonske i druge pravne osnove na kojima se temelji provedba programa – Zakon o znanstvenoj djelatnosti i visokom obrazovanju (NN 123/03, 198/03, </w:t>
      </w:r>
      <w:r>
        <w:rPr>
          <w:rFonts w:ascii="Arial" w:hAnsi="Arial" w:cs="Arial"/>
          <w:b/>
          <w:bCs/>
          <w:sz w:val="24"/>
          <w:szCs w:val="24"/>
        </w:rPr>
        <w:lastRenderedPageBreak/>
        <w:t>105/04, 174/04, 02/07, 46/07, 45/09, 63/11, 94/13); Zakon o ustanovama (NN.76/93, 29/97, 47/99, 35/08); Upute za izradu prijedloga državnog proračuna RH za razdoblje 2016. - 2018. Ministarstva financija; Upute za izradu prijedloga financijskog plana Razdjela 080-Ministarstvo znanosti, obrazovanja i sporta za razdoblje 2016. - 2018.</w:t>
      </w:r>
    </w:p>
    <w:p w:rsidR="0054008D" w:rsidRDefault="0054008D" w:rsidP="0054008D">
      <w:pPr>
        <w:rPr>
          <w:rFonts w:ascii="Arial" w:hAnsi="Arial" w:cs="Arial"/>
          <w:b/>
          <w:sz w:val="24"/>
          <w:szCs w:val="24"/>
        </w:rPr>
      </w:pPr>
      <w:r>
        <w:rPr>
          <w:rFonts w:ascii="Arial" w:hAnsi="Arial" w:cs="Arial"/>
          <w:b/>
          <w:sz w:val="24"/>
          <w:szCs w:val="24"/>
        </w:rPr>
        <w:t>CILJEVI PROVEDBE PROGRAMA U RAZDOBLJU 2016. – 2018. I POKAZATELJI USPJEŠNOSTI  KOJIMA ĆE SE MJERITI OSTVARENJE TIH CILJEVA</w:t>
      </w:r>
    </w:p>
    <w:p w:rsidR="0054008D" w:rsidRDefault="0054008D" w:rsidP="0054008D">
      <w:pPr>
        <w:rPr>
          <w:rFonts w:ascii="Arial" w:hAnsi="Arial" w:cs="Arial"/>
          <w:b/>
          <w:sz w:val="24"/>
          <w:szCs w:val="24"/>
        </w:rPr>
      </w:pPr>
      <w:r>
        <w:rPr>
          <w:rFonts w:ascii="Arial" w:hAnsi="Arial" w:cs="Arial"/>
          <w:b/>
          <w:sz w:val="24"/>
          <w:szCs w:val="24"/>
        </w:rPr>
        <w:t>CILJ 1.</w:t>
      </w:r>
    </w:p>
    <w:p w:rsidR="0054008D" w:rsidRDefault="0054008D" w:rsidP="0054008D">
      <w:pPr>
        <w:rPr>
          <w:rFonts w:ascii="Arial" w:hAnsi="Arial" w:cs="Arial"/>
          <w:sz w:val="24"/>
          <w:szCs w:val="24"/>
        </w:rPr>
      </w:pPr>
      <w:r>
        <w:rPr>
          <w:rFonts w:ascii="Arial" w:hAnsi="Arial" w:cs="Arial"/>
          <w:sz w:val="24"/>
          <w:szCs w:val="24"/>
        </w:rPr>
        <w:t xml:space="preserve">Educirati ciljanu skupinu djelatnika (službenika) za prijavu projekata na natječaje EU-fondova, osobito u okviru programa </w:t>
      </w:r>
      <w:proofErr w:type="spellStart"/>
      <w:r>
        <w:rPr>
          <w:rFonts w:ascii="Arial" w:hAnsi="Arial" w:cs="Arial"/>
          <w:sz w:val="24"/>
          <w:szCs w:val="24"/>
        </w:rPr>
        <w:t>InterRega</w:t>
      </w:r>
      <w:proofErr w:type="spellEnd"/>
      <w:r>
        <w:rPr>
          <w:rFonts w:ascii="Arial" w:hAnsi="Arial" w:cs="Arial"/>
          <w:sz w:val="24"/>
          <w:szCs w:val="24"/>
        </w:rPr>
        <w:t xml:space="preserve"> i ESF-a i prijaviti prve projekte na ove natječaje.</w:t>
      </w:r>
    </w:p>
    <w:p w:rsidR="0054008D" w:rsidRDefault="0054008D" w:rsidP="0054008D">
      <w:pPr>
        <w:rPr>
          <w:rFonts w:ascii="Arial" w:hAnsi="Arial" w:cs="Arial"/>
          <w:b/>
          <w:sz w:val="24"/>
          <w:szCs w:val="24"/>
        </w:rPr>
      </w:pPr>
      <w:r>
        <w:rPr>
          <w:rFonts w:ascii="Arial" w:hAnsi="Arial" w:cs="Arial"/>
          <w:b/>
          <w:sz w:val="24"/>
          <w:szCs w:val="24"/>
        </w:rPr>
        <w:t>OBRAZLOŽENJE CILJA</w:t>
      </w:r>
    </w:p>
    <w:p w:rsidR="0054008D" w:rsidRDefault="0054008D" w:rsidP="0054008D">
      <w:pPr>
        <w:rPr>
          <w:rFonts w:ascii="Arial" w:hAnsi="Arial" w:cs="Arial"/>
          <w:sz w:val="24"/>
          <w:szCs w:val="24"/>
        </w:rPr>
      </w:pPr>
      <w:r>
        <w:rPr>
          <w:rFonts w:ascii="Arial" w:hAnsi="Arial" w:cs="Arial"/>
          <w:sz w:val="24"/>
          <w:szCs w:val="24"/>
        </w:rPr>
        <w:t xml:space="preserve">Republika Hrvatska u cijelosti, a osobito javni obrazovni sektor, zaostaju po povlačenju sredstava iz fondova EU. Strateško opredjeljenje Fakulteta zdravstvenih studija u Rijeci u srednjoročnom razdoblju (2016.-2020.) je prijavljivati projekte na natječaje u okviru programa </w:t>
      </w:r>
      <w:proofErr w:type="spellStart"/>
      <w:r>
        <w:rPr>
          <w:rFonts w:ascii="Arial" w:hAnsi="Arial" w:cs="Arial"/>
          <w:sz w:val="24"/>
          <w:szCs w:val="24"/>
        </w:rPr>
        <w:t>InterReg</w:t>
      </w:r>
      <w:proofErr w:type="spellEnd"/>
      <w:r>
        <w:rPr>
          <w:rFonts w:ascii="Arial" w:hAnsi="Arial" w:cs="Arial"/>
          <w:sz w:val="24"/>
          <w:szCs w:val="24"/>
        </w:rPr>
        <w:t xml:space="preserve"> i ESF. Ovi programi, procijenjeno je, odgovaraju administrativnim kapacitetima naše ustanove, a osiguravaju sredstva na razini potreba za infrastrukturno opremanje nastavnih baza i podizanje kvalitete nastavnog procesa.</w:t>
      </w:r>
    </w:p>
    <w:p w:rsidR="0054008D" w:rsidRDefault="0054008D" w:rsidP="0054008D">
      <w:pPr>
        <w:rPr>
          <w:rFonts w:ascii="Arial" w:hAnsi="Arial" w:cs="Arial"/>
          <w:b/>
          <w:sz w:val="24"/>
          <w:szCs w:val="24"/>
        </w:rPr>
      </w:pPr>
    </w:p>
    <w:p w:rsidR="0054008D" w:rsidRDefault="0054008D" w:rsidP="0054008D">
      <w:pPr>
        <w:rPr>
          <w:rFonts w:ascii="Arial" w:hAnsi="Arial" w:cs="Arial"/>
          <w:b/>
          <w:sz w:val="24"/>
          <w:szCs w:val="24"/>
        </w:rPr>
      </w:pPr>
      <w:r>
        <w:rPr>
          <w:rFonts w:ascii="Arial" w:hAnsi="Arial" w:cs="Arial"/>
          <w:b/>
          <w:sz w:val="24"/>
          <w:szCs w:val="24"/>
        </w:rPr>
        <w:t>POKAZETELJI UČINKA</w:t>
      </w:r>
    </w:p>
    <w:tbl>
      <w:tblPr>
        <w:tblW w:w="7680" w:type="dxa"/>
        <w:tblInd w:w="93" w:type="dxa"/>
        <w:tblLook w:val="04A0" w:firstRow="1" w:lastRow="0" w:firstColumn="1" w:lastColumn="0" w:noHBand="0" w:noVBand="1"/>
      </w:tblPr>
      <w:tblGrid>
        <w:gridCol w:w="960"/>
        <w:gridCol w:w="960"/>
        <w:gridCol w:w="960"/>
        <w:gridCol w:w="960"/>
        <w:gridCol w:w="960"/>
        <w:gridCol w:w="960"/>
        <w:gridCol w:w="960"/>
        <w:gridCol w:w="960"/>
      </w:tblGrid>
      <w:tr w:rsidR="0054008D" w:rsidTr="0054008D">
        <w:trPr>
          <w:trHeight w:val="675"/>
        </w:trPr>
        <w:tc>
          <w:tcPr>
            <w:tcW w:w="960" w:type="dxa"/>
            <w:tcBorders>
              <w:top w:val="single" w:sz="4" w:space="0" w:color="auto"/>
              <w:left w:val="single" w:sz="4" w:space="0" w:color="auto"/>
              <w:bottom w:val="single" w:sz="4" w:space="0" w:color="auto"/>
              <w:right w:val="single" w:sz="4" w:space="0" w:color="auto"/>
            </w:tcBorders>
            <w:noWrap/>
            <w:vAlign w:val="bottom"/>
            <w:hideMark/>
          </w:tcPr>
          <w:p w:rsidR="0054008D" w:rsidRDefault="0054008D">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 </w:t>
            </w:r>
          </w:p>
        </w:tc>
        <w:tc>
          <w:tcPr>
            <w:tcW w:w="960" w:type="dxa"/>
            <w:tcBorders>
              <w:top w:val="single" w:sz="4" w:space="0" w:color="auto"/>
              <w:left w:val="nil"/>
              <w:bottom w:val="single" w:sz="4" w:space="0" w:color="auto"/>
              <w:right w:val="single" w:sz="4" w:space="0" w:color="auto"/>
            </w:tcBorders>
            <w:vAlign w:val="center"/>
            <w:hideMark/>
          </w:tcPr>
          <w:p w:rsidR="0054008D" w:rsidRDefault="0054008D">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Definicija</w:t>
            </w:r>
          </w:p>
        </w:tc>
        <w:tc>
          <w:tcPr>
            <w:tcW w:w="960" w:type="dxa"/>
            <w:tcBorders>
              <w:top w:val="single" w:sz="4" w:space="0" w:color="auto"/>
              <w:left w:val="nil"/>
              <w:bottom w:val="single" w:sz="4" w:space="0" w:color="auto"/>
              <w:right w:val="single" w:sz="4" w:space="0" w:color="auto"/>
            </w:tcBorders>
            <w:vAlign w:val="center"/>
            <w:hideMark/>
          </w:tcPr>
          <w:p w:rsidR="0054008D" w:rsidRDefault="0054008D">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Jedinica</w:t>
            </w:r>
          </w:p>
        </w:tc>
        <w:tc>
          <w:tcPr>
            <w:tcW w:w="960" w:type="dxa"/>
            <w:tcBorders>
              <w:top w:val="single" w:sz="4" w:space="0" w:color="auto"/>
              <w:left w:val="nil"/>
              <w:bottom w:val="single" w:sz="4" w:space="0" w:color="auto"/>
              <w:right w:val="single" w:sz="4" w:space="0" w:color="auto"/>
            </w:tcBorders>
            <w:vAlign w:val="center"/>
            <w:hideMark/>
          </w:tcPr>
          <w:p w:rsidR="0054008D" w:rsidRDefault="0054008D">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Polazna vrijednost</w:t>
            </w:r>
          </w:p>
        </w:tc>
        <w:tc>
          <w:tcPr>
            <w:tcW w:w="960" w:type="dxa"/>
            <w:tcBorders>
              <w:top w:val="single" w:sz="4" w:space="0" w:color="auto"/>
              <w:left w:val="nil"/>
              <w:bottom w:val="single" w:sz="4" w:space="0" w:color="auto"/>
              <w:right w:val="single" w:sz="4" w:space="0" w:color="auto"/>
            </w:tcBorders>
            <w:vAlign w:val="center"/>
            <w:hideMark/>
          </w:tcPr>
          <w:p w:rsidR="0054008D" w:rsidRDefault="0054008D">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Izvor podataka</w:t>
            </w:r>
          </w:p>
        </w:tc>
        <w:tc>
          <w:tcPr>
            <w:tcW w:w="960" w:type="dxa"/>
            <w:tcBorders>
              <w:top w:val="single" w:sz="4" w:space="0" w:color="auto"/>
              <w:left w:val="nil"/>
              <w:bottom w:val="single" w:sz="4" w:space="0" w:color="auto"/>
              <w:right w:val="single" w:sz="4" w:space="0" w:color="auto"/>
            </w:tcBorders>
            <w:vAlign w:val="center"/>
            <w:hideMark/>
          </w:tcPr>
          <w:p w:rsidR="0054008D" w:rsidRDefault="0054008D">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Ciljana vrijednost 2016.</w:t>
            </w:r>
          </w:p>
        </w:tc>
        <w:tc>
          <w:tcPr>
            <w:tcW w:w="960" w:type="dxa"/>
            <w:tcBorders>
              <w:top w:val="single" w:sz="4" w:space="0" w:color="auto"/>
              <w:left w:val="nil"/>
              <w:bottom w:val="single" w:sz="4" w:space="0" w:color="auto"/>
              <w:right w:val="single" w:sz="4" w:space="0" w:color="auto"/>
            </w:tcBorders>
            <w:vAlign w:val="center"/>
            <w:hideMark/>
          </w:tcPr>
          <w:p w:rsidR="0054008D" w:rsidRDefault="0054008D">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Ciljana vrijednost 2017.</w:t>
            </w:r>
          </w:p>
        </w:tc>
        <w:tc>
          <w:tcPr>
            <w:tcW w:w="960" w:type="dxa"/>
            <w:tcBorders>
              <w:top w:val="single" w:sz="4" w:space="0" w:color="auto"/>
              <w:left w:val="nil"/>
              <w:bottom w:val="single" w:sz="4" w:space="0" w:color="auto"/>
              <w:right w:val="single" w:sz="4" w:space="0" w:color="auto"/>
            </w:tcBorders>
            <w:vAlign w:val="center"/>
            <w:hideMark/>
          </w:tcPr>
          <w:p w:rsidR="0054008D" w:rsidRDefault="0054008D">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Ciljana vrijednost 2018.</w:t>
            </w:r>
          </w:p>
        </w:tc>
      </w:tr>
    </w:tbl>
    <w:p w:rsidR="0054008D" w:rsidRDefault="0054008D" w:rsidP="0054008D"/>
    <w:tbl>
      <w:tblPr>
        <w:tblW w:w="7680" w:type="dxa"/>
        <w:tblInd w:w="93" w:type="dxa"/>
        <w:tblLook w:val="04A0" w:firstRow="1" w:lastRow="0" w:firstColumn="1" w:lastColumn="0" w:noHBand="0" w:noVBand="1"/>
      </w:tblPr>
      <w:tblGrid>
        <w:gridCol w:w="960"/>
        <w:gridCol w:w="960"/>
        <w:gridCol w:w="960"/>
        <w:gridCol w:w="960"/>
        <w:gridCol w:w="960"/>
        <w:gridCol w:w="1027"/>
        <w:gridCol w:w="851"/>
        <w:gridCol w:w="1002"/>
      </w:tblGrid>
      <w:tr w:rsidR="0054008D" w:rsidTr="0054008D">
        <w:trPr>
          <w:trHeight w:val="495"/>
        </w:trPr>
        <w:tc>
          <w:tcPr>
            <w:tcW w:w="960" w:type="dxa"/>
            <w:tcBorders>
              <w:top w:val="nil"/>
              <w:left w:val="single" w:sz="4" w:space="0" w:color="auto"/>
              <w:bottom w:val="single" w:sz="4" w:space="0" w:color="auto"/>
              <w:right w:val="single" w:sz="4" w:space="0" w:color="auto"/>
            </w:tcBorders>
            <w:vAlign w:val="center"/>
            <w:hideMark/>
          </w:tcPr>
          <w:p w:rsidR="0054008D" w:rsidRDefault="0054008D">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Pokazatelj učinka</w:t>
            </w:r>
          </w:p>
        </w:tc>
        <w:tc>
          <w:tcPr>
            <w:tcW w:w="960" w:type="dxa"/>
            <w:tcBorders>
              <w:top w:val="nil"/>
              <w:left w:val="nil"/>
              <w:bottom w:val="single" w:sz="4" w:space="0" w:color="auto"/>
              <w:right w:val="single" w:sz="4" w:space="0" w:color="auto"/>
            </w:tcBorders>
            <w:noWrap/>
            <w:vAlign w:val="bottom"/>
            <w:hideMark/>
          </w:tcPr>
          <w:p w:rsidR="0054008D" w:rsidRDefault="0054008D">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 prijavljeni projekt</w:t>
            </w:r>
          </w:p>
        </w:tc>
        <w:tc>
          <w:tcPr>
            <w:tcW w:w="960" w:type="dxa"/>
            <w:tcBorders>
              <w:top w:val="nil"/>
              <w:left w:val="nil"/>
              <w:bottom w:val="single" w:sz="4" w:space="0" w:color="auto"/>
              <w:right w:val="single" w:sz="4" w:space="0" w:color="auto"/>
            </w:tcBorders>
            <w:noWrap/>
            <w:vAlign w:val="bottom"/>
            <w:hideMark/>
          </w:tcPr>
          <w:p w:rsidR="0054008D" w:rsidRDefault="0054008D">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 prijava jednog projekta</w:t>
            </w:r>
          </w:p>
        </w:tc>
        <w:tc>
          <w:tcPr>
            <w:tcW w:w="960" w:type="dxa"/>
            <w:tcBorders>
              <w:top w:val="nil"/>
              <w:left w:val="nil"/>
              <w:bottom w:val="single" w:sz="4" w:space="0" w:color="auto"/>
              <w:right w:val="single" w:sz="4" w:space="0" w:color="auto"/>
            </w:tcBorders>
            <w:noWrap/>
            <w:vAlign w:val="bottom"/>
            <w:hideMark/>
          </w:tcPr>
          <w:p w:rsidR="0054008D" w:rsidRDefault="0054008D">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 0</w:t>
            </w:r>
          </w:p>
        </w:tc>
        <w:tc>
          <w:tcPr>
            <w:tcW w:w="960" w:type="dxa"/>
            <w:tcBorders>
              <w:top w:val="nil"/>
              <w:left w:val="nil"/>
              <w:bottom w:val="single" w:sz="4" w:space="0" w:color="auto"/>
              <w:right w:val="single" w:sz="4" w:space="0" w:color="auto"/>
            </w:tcBorders>
            <w:noWrap/>
            <w:vAlign w:val="bottom"/>
            <w:hideMark/>
          </w:tcPr>
          <w:p w:rsidR="0054008D" w:rsidRDefault="0054008D">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 statistika ustanove</w:t>
            </w:r>
          </w:p>
        </w:tc>
        <w:tc>
          <w:tcPr>
            <w:tcW w:w="1027" w:type="dxa"/>
            <w:tcBorders>
              <w:top w:val="nil"/>
              <w:left w:val="nil"/>
              <w:bottom w:val="single" w:sz="4" w:space="0" w:color="auto"/>
              <w:right w:val="single" w:sz="4" w:space="0" w:color="auto"/>
            </w:tcBorders>
            <w:noWrap/>
            <w:vAlign w:val="bottom"/>
            <w:hideMark/>
          </w:tcPr>
          <w:p w:rsidR="0054008D" w:rsidRDefault="0054008D">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 1</w:t>
            </w:r>
          </w:p>
        </w:tc>
        <w:tc>
          <w:tcPr>
            <w:tcW w:w="851" w:type="dxa"/>
            <w:tcBorders>
              <w:top w:val="nil"/>
              <w:left w:val="nil"/>
              <w:bottom w:val="single" w:sz="4" w:space="0" w:color="auto"/>
              <w:right w:val="single" w:sz="4" w:space="0" w:color="auto"/>
            </w:tcBorders>
            <w:noWrap/>
            <w:vAlign w:val="bottom"/>
            <w:hideMark/>
          </w:tcPr>
          <w:p w:rsidR="0054008D" w:rsidRDefault="0054008D">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2</w:t>
            </w:r>
          </w:p>
        </w:tc>
        <w:tc>
          <w:tcPr>
            <w:tcW w:w="1002" w:type="dxa"/>
            <w:tcBorders>
              <w:top w:val="nil"/>
              <w:left w:val="nil"/>
              <w:bottom w:val="single" w:sz="4" w:space="0" w:color="auto"/>
              <w:right w:val="single" w:sz="4" w:space="0" w:color="auto"/>
            </w:tcBorders>
            <w:noWrap/>
            <w:vAlign w:val="bottom"/>
            <w:hideMark/>
          </w:tcPr>
          <w:p w:rsidR="0054008D" w:rsidRDefault="0054008D">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3</w:t>
            </w:r>
          </w:p>
        </w:tc>
      </w:tr>
    </w:tbl>
    <w:p w:rsidR="0054008D" w:rsidRDefault="0054008D" w:rsidP="0054008D">
      <w:pPr>
        <w:rPr>
          <w:rFonts w:ascii="Arial" w:hAnsi="Arial" w:cs="Arial"/>
          <w:b/>
          <w:sz w:val="24"/>
          <w:szCs w:val="24"/>
        </w:rPr>
      </w:pPr>
    </w:p>
    <w:tbl>
      <w:tblPr>
        <w:tblW w:w="7756" w:type="dxa"/>
        <w:tblInd w:w="93" w:type="dxa"/>
        <w:tblLook w:val="04A0" w:firstRow="1" w:lastRow="0" w:firstColumn="1" w:lastColumn="0" w:noHBand="0" w:noVBand="1"/>
      </w:tblPr>
      <w:tblGrid>
        <w:gridCol w:w="955"/>
        <w:gridCol w:w="1088"/>
        <w:gridCol w:w="1035"/>
        <w:gridCol w:w="960"/>
        <w:gridCol w:w="883"/>
        <w:gridCol w:w="1078"/>
        <w:gridCol w:w="851"/>
        <w:gridCol w:w="992"/>
      </w:tblGrid>
      <w:tr w:rsidR="0054008D" w:rsidTr="0054008D">
        <w:trPr>
          <w:trHeight w:val="495"/>
        </w:trPr>
        <w:tc>
          <w:tcPr>
            <w:tcW w:w="955" w:type="dxa"/>
            <w:tcBorders>
              <w:top w:val="nil"/>
              <w:left w:val="single" w:sz="4" w:space="0" w:color="auto"/>
              <w:bottom w:val="single" w:sz="4" w:space="0" w:color="auto"/>
              <w:right w:val="single" w:sz="4" w:space="0" w:color="auto"/>
            </w:tcBorders>
            <w:vAlign w:val="center"/>
            <w:hideMark/>
          </w:tcPr>
          <w:p w:rsidR="0054008D" w:rsidRDefault="0054008D">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Pokazatelj učinka</w:t>
            </w:r>
          </w:p>
        </w:tc>
        <w:tc>
          <w:tcPr>
            <w:tcW w:w="1088" w:type="dxa"/>
            <w:tcBorders>
              <w:top w:val="nil"/>
              <w:left w:val="nil"/>
              <w:bottom w:val="single" w:sz="4" w:space="0" w:color="auto"/>
              <w:right w:val="single" w:sz="4" w:space="0" w:color="auto"/>
            </w:tcBorders>
            <w:noWrap/>
            <w:vAlign w:val="bottom"/>
            <w:hideMark/>
          </w:tcPr>
          <w:p w:rsidR="0054008D" w:rsidRDefault="0054008D">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 uspješna aplikacija (osigurano financiranje)</w:t>
            </w:r>
          </w:p>
        </w:tc>
        <w:tc>
          <w:tcPr>
            <w:tcW w:w="1035" w:type="dxa"/>
            <w:tcBorders>
              <w:top w:val="nil"/>
              <w:left w:val="nil"/>
              <w:bottom w:val="single" w:sz="4" w:space="0" w:color="auto"/>
              <w:right w:val="single" w:sz="4" w:space="0" w:color="auto"/>
            </w:tcBorders>
            <w:noWrap/>
            <w:vAlign w:val="bottom"/>
            <w:hideMark/>
          </w:tcPr>
          <w:p w:rsidR="0054008D" w:rsidRDefault="0054008D">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 osigurano financiranje jednog projekta</w:t>
            </w:r>
          </w:p>
        </w:tc>
        <w:tc>
          <w:tcPr>
            <w:tcW w:w="960" w:type="dxa"/>
            <w:tcBorders>
              <w:top w:val="nil"/>
              <w:left w:val="nil"/>
              <w:bottom w:val="single" w:sz="4" w:space="0" w:color="auto"/>
              <w:right w:val="single" w:sz="4" w:space="0" w:color="auto"/>
            </w:tcBorders>
            <w:noWrap/>
            <w:vAlign w:val="bottom"/>
            <w:hideMark/>
          </w:tcPr>
          <w:p w:rsidR="0054008D" w:rsidRDefault="0054008D">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 0</w:t>
            </w:r>
          </w:p>
        </w:tc>
        <w:tc>
          <w:tcPr>
            <w:tcW w:w="797" w:type="dxa"/>
            <w:tcBorders>
              <w:top w:val="nil"/>
              <w:left w:val="nil"/>
              <w:bottom w:val="single" w:sz="4" w:space="0" w:color="auto"/>
              <w:right w:val="single" w:sz="4" w:space="0" w:color="auto"/>
            </w:tcBorders>
            <w:noWrap/>
            <w:vAlign w:val="bottom"/>
            <w:hideMark/>
          </w:tcPr>
          <w:p w:rsidR="0054008D" w:rsidRDefault="0054008D">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 statistika ustanove</w:t>
            </w:r>
          </w:p>
        </w:tc>
        <w:tc>
          <w:tcPr>
            <w:tcW w:w="1078" w:type="dxa"/>
            <w:tcBorders>
              <w:top w:val="nil"/>
              <w:left w:val="nil"/>
              <w:bottom w:val="single" w:sz="4" w:space="0" w:color="auto"/>
              <w:right w:val="single" w:sz="4" w:space="0" w:color="auto"/>
            </w:tcBorders>
            <w:noWrap/>
            <w:vAlign w:val="bottom"/>
            <w:hideMark/>
          </w:tcPr>
          <w:p w:rsidR="0054008D" w:rsidRDefault="0054008D">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 0</w:t>
            </w:r>
          </w:p>
        </w:tc>
        <w:tc>
          <w:tcPr>
            <w:tcW w:w="851" w:type="dxa"/>
            <w:tcBorders>
              <w:top w:val="nil"/>
              <w:left w:val="nil"/>
              <w:bottom w:val="single" w:sz="4" w:space="0" w:color="auto"/>
              <w:right w:val="single" w:sz="4" w:space="0" w:color="auto"/>
            </w:tcBorders>
            <w:noWrap/>
            <w:vAlign w:val="bottom"/>
            <w:hideMark/>
          </w:tcPr>
          <w:p w:rsidR="0054008D" w:rsidRDefault="0054008D">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1</w:t>
            </w:r>
          </w:p>
        </w:tc>
        <w:tc>
          <w:tcPr>
            <w:tcW w:w="992" w:type="dxa"/>
            <w:tcBorders>
              <w:top w:val="nil"/>
              <w:left w:val="nil"/>
              <w:bottom w:val="single" w:sz="4" w:space="0" w:color="auto"/>
              <w:right w:val="single" w:sz="4" w:space="0" w:color="auto"/>
            </w:tcBorders>
            <w:noWrap/>
            <w:vAlign w:val="bottom"/>
            <w:hideMark/>
          </w:tcPr>
          <w:p w:rsidR="0054008D" w:rsidRDefault="0054008D">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2 </w:t>
            </w:r>
          </w:p>
        </w:tc>
      </w:tr>
    </w:tbl>
    <w:p w:rsidR="0054008D" w:rsidRDefault="0054008D" w:rsidP="0054008D">
      <w:pPr>
        <w:rPr>
          <w:rFonts w:ascii="Arial" w:hAnsi="Arial" w:cs="Arial"/>
          <w:b/>
          <w:sz w:val="24"/>
          <w:szCs w:val="24"/>
        </w:rPr>
      </w:pPr>
    </w:p>
    <w:p w:rsidR="0054008D" w:rsidRDefault="0054008D" w:rsidP="0054008D">
      <w:pPr>
        <w:rPr>
          <w:rFonts w:ascii="Arial" w:hAnsi="Arial" w:cs="Arial"/>
          <w:b/>
          <w:sz w:val="24"/>
          <w:szCs w:val="24"/>
        </w:rPr>
      </w:pPr>
      <w:r>
        <w:rPr>
          <w:rFonts w:ascii="Arial" w:hAnsi="Arial" w:cs="Arial"/>
          <w:b/>
          <w:sz w:val="24"/>
          <w:szCs w:val="24"/>
        </w:rPr>
        <w:t>CILJ 2.</w:t>
      </w:r>
    </w:p>
    <w:p w:rsidR="0054008D" w:rsidRDefault="0054008D" w:rsidP="0054008D">
      <w:pPr>
        <w:rPr>
          <w:rFonts w:ascii="Arial" w:hAnsi="Arial" w:cs="Arial"/>
          <w:sz w:val="24"/>
          <w:szCs w:val="24"/>
        </w:rPr>
      </w:pPr>
      <w:r>
        <w:rPr>
          <w:rFonts w:ascii="Arial" w:hAnsi="Arial" w:cs="Arial"/>
          <w:sz w:val="24"/>
          <w:szCs w:val="24"/>
        </w:rPr>
        <w:t>Ustrojiti učinkovit sustav osmišljavanja, pripreme i izvedbe programa cjeloživotnog učenja.</w:t>
      </w:r>
    </w:p>
    <w:p w:rsidR="0054008D" w:rsidRDefault="0054008D" w:rsidP="0054008D">
      <w:pPr>
        <w:rPr>
          <w:rFonts w:ascii="Arial" w:hAnsi="Arial" w:cs="Arial"/>
          <w:b/>
          <w:sz w:val="24"/>
          <w:szCs w:val="24"/>
        </w:rPr>
      </w:pPr>
      <w:r>
        <w:rPr>
          <w:rFonts w:ascii="Arial" w:hAnsi="Arial" w:cs="Arial"/>
          <w:b/>
          <w:sz w:val="24"/>
          <w:szCs w:val="24"/>
        </w:rPr>
        <w:t>OBRAZLOŽENJE CILJA</w:t>
      </w:r>
    </w:p>
    <w:p w:rsidR="0054008D" w:rsidRDefault="0054008D" w:rsidP="0054008D">
      <w:pPr>
        <w:rPr>
          <w:rFonts w:ascii="Arial" w:hAnsi="Arial" w:cs="Arial"/>
          <w:sz w:val="24"/>
          <w:szCs w:val="24"/>
        </w:rPr>
      </w:pPr>
      <w:r>
        <w:rPr>
          <w:rFonts w:ascii="Arial" w:hAnsi="Arial" w:cs="Arial"/>
          <w:sz w:val="24"/>
          <w:szCs w:val="24"/>
        </w:rPr>
        <w:lastRenderedPageBreak/>
        <w:t>Cjeloživotno učenje je dinamično, odgovara aktualnim potrebama društva i različitih struka te potpomaže brzu prilagodbu pojedinca i zajednice tržištu rada.</w:t>
      </w:r>
    </w:p>
    <w:p w:rsidR="0054008D" w:rsidRDefault="0054008D" w:rsidP="0054008D">
      <w:pPr>
        <w:rPr>
          <w:rFonts w:ascii="Arial" w:hAnsi="Arial" w:cs="Arial"/>
          <w:b/>
          <w:sz w:val="24"/>
          <w:szCs w:val="24"/>
        </w:rPr>
      </w:pPr>
    </w:p>
    <w:p w:rsidR="0054008D" w:rsidRDefault="0054008D" w:rsidP="0054008D">
      <w:pPr>
        <w:rPr>
          <w:rFonts w:ascii="Arial" w:hAnsi="Arial" w:cs="Arial"/>
          <w:b/>
          <w:sz w:val="24"/>
          <w:szCs w:val="24"/>
        </w:rPr>
      </w:pPr>
      <w:r>
        <w:rPr>
          <w:rFonts w:ascii="Arial" w:hAnsi="Arial" w:cs="Arial"/>
          <w:b/>
          <w:sz w:val="24"/>
          <w:szCs w:val="24"/>
        </w:rPr>
        <w:t>POKAZETELJI UČINKA</w:t>
      </w:r>
    </w:p>
    <w:tbl>
      <w:tblPr>
        <w:tblW w:w="7680" w:type="dxa"/>
        <w:tblInd w:w="93" w:type="dxa"/>
        <w:tblLook w:val="04A0" w:firstRow="1" w:lastRow="0" w:firstColumn="1" w:lastColumn="0" w:noHBand="0" w:noVBand="1"/>
      </w:tblPr>
      <w:tblGrid>
        <w:gridCol w:w="960"/>
        <w:gridCol w:w="1141"/>
        <w:gridCol w:w="1141"/>
        <w:gridCol w:w="960"/>
        <w:gridCol w:w="960"/>
        <w:gridCol w:w="960"/>
        <w:gridCol w:w="960"/>
        <w:gridCol w:w="960"/>
      </w:tblGrid>
      <w:tr w:rsidR="0054008D" w:rsidTr="0054008D">
        <w:trPr>
          <w:trHeight w:val="675"/>
        </w:trPr>
        <w:tc>
          <w:tcPr>
            <w:tcW w:w="960" w:type="dxa"/>
            <w:tcBorders>
              <w:top w:val="single" w:sz="4" w:space="0" w:color="auto"/>
              <w:left w:val="single" w:sz="4" w:space="0" w:color="auto"/>
              <w:bottom w:val="single" w:sz="4" w:space="0" w:color="auto"/>
              <w:right w:val="single" w:sz="4" w:space="0" w:color="auto"/>
            </w:tcBorders>
            <w:noWrap/>
            <w:vAlign w:val="bottom"/>
            <w:hideMark/>
          </w:tcPr>
          <w:p w:rsidR="0054008D" w:rsidRDefault="0054008D">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 </w:t>
            </w:r>
          </w:p>
        </w:tc>
        <w:tc>
          <w:tcPr>
            <w:tcW w:w="960" w:type="dxa"/>
            <w:tcBorders>
              <w:top w:val="single" w:sz="4" w:space="0" w:color="auto"/>
              <w:left w:val="nil"/>
              <w:bottom w:val="single" w:sz="4" w:space="0" w:color="auto"/>
              <w:right w:val="single" w:sz="4" w:space="0" w:color="auto"/>
            </w:tcBorders>
            <w:vAlign w:val="center"/>
            <w:hideMark/>
          </w:tcPr>
          <w:p w:rsidR="0054008D" w:rsidRDefault="0054008D">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Definicija</w:t>
            </w:r>
          </w:p>
        </w:tc>
        <w:tc>
          <w:tcPr>
            <w:tcW w:w="960" w:type="dxa"/>
            <w:tcBorders>
              <w:top w:val="single" w:sz="4" w:space="0" w:color="auto"/>
              <w:left w:val="nil"/>
              <w:bottom w:val="single" w:sz="4" w:space="0" w:color="auto"/>
              <w:right w:val="single" w:sz="4" w:space="0" w:color="auto"/>
            </w:tcBorders>
            <w:vAlign w:val="center"/>
            <w:hideMark/>
          </w:tcPr>
          <w:p w:rsidR="0054008D" w:rsidRDefault="0054008D">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Jedinica</w:t>
            </w:r>
          </w:p>
        </w:tc>
        <w:tc>
          <w:tcPr>
            <w:tcW w:w="960" w:type="dxa"/>
            <w:tcBorders>
              <w:top w:val="single" w:sz="4" w:space="0" w:color="auto"/>
              <w:left w:val="nil"/>
              <w:bottom w:val="single" w:sz="4" w:space="0" w:color="auto"/>
              <w:right w:val="single" w:sz="4" w:space="0" w:color="auto"/>
            </w:tcBorders>
            <w:vAlign w:val="center"/>
            <w:hideMark/>
          </w:tcPr>
          <w:p w:rsidR="0054008D" w:rsidRDefault="0054008D">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Polazna vrijednost</w:t>
            </w:r>
          </w:p>
        </w:tc>
        <w:tc>
          <w:tcPr>
            <w:tcW w:w="960" w:type="dxa"/>
            <w:tcBorders>
              <w:top w:val="single" w:sz="4" w:space="0" w:color="auto"/>
              <w:left w:val="nil"/>
              <w:bottom w:val="single" w:sz="4" w:space="0" w:color="auto"/>
              <w:right w:val="single" w:sz="4" w:space="0" w:color="auto"/>
            </w:tcBorders>
            <w:vAlign w:val="center"/>
            <w:hideMark/>
          </w:tcPr>
          <w:p w:rsidR="0054008D" w:rsidRDefault="0054008D">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Izvor podataka</w:t>
            </w:r>
          </w:p>
        </w:tc>
        <w:tc>
          <w:tcPr>
            <w:tcW w:w="960" w:type="dxa"/>
            <w:tcBorders>
              <w:top w:val="single" w:sz="4" w:space="0" w:color="auto"/>
              <w:left w:val="nil"/>
              <w:bottom w:val="single" w:sz="4" w:space="0" w:color="auto"/>
              <w:right w:val="single" w:sz="4" w:space="0" w:color="auto"/>
            </w:tcBorders>
            <w:vAlign w:val="center"/>
            <w:hideMark/>
          </w:tcPr>
          <w:p w:rsidR="0054008D" w:rsidRDefault="0054008D">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Ciljana vrijednost 2016.</w:t>
            </w:r>
          </w:p>
        </w:tc>
        <w:tc>
          <w:tcPr>
            <w:tcW w:w="960" w:type="dxa"/>
            <w:tcBorders>
              <w:top w:val="single" w:sz="4" w:space="0" w:color="auto"/>
              <w:left w:val="nil"/>
              <w:bottom w:val="single" w:sz="4" w:space="0" w:color="auto"/>
              <w:right w:val="single" w:sz="4" w:space="0" w:color="auto"/>
            </w:tcBorders>
            <w:vAlign w:val="center"/>
            <w:hideMark/>
          </w:tcPr>
          <w:p w:rsidR="0054008D" w:rsidRDefault="0054008D">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Ciljana vrijednost 2017.</w:t>
            </w:r>
          </w:p>
        </w:tc>
        <w:tc>
          <w:tcPr>
            <w:tcW w:w="960" w:type="dxa"/>
            <w:tcBorders>
              <w:top w:val="single" w:sz="4" w:space="0" w:color="auto"/>
              <w:left w:val="nil"/>
              <w:bottom w:val="single" w:sz="4" w:space="0" w:color="auto"/>
              <w:right w:val="single" w:sz="4" w:space="0" w:color="auto"/>
            </w:tcBorders>
            <w:vAlign w:val="center"/>
            <w:hideMark/>
          </w:tcPr>
          <w:p w:rsidR="0054008D" w:rsidRDefault="0054008D">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Ciljana vrijednost 2018.</w:t>
            </w:r>
          </w:p>
        </w:tc>
      </w:tr>
      <w:tr w:rsidR="0054008D" w:rsidTr="0054008D">
        <w:trPr>
          <w:trHeight w:val="495"/>
        </w:trPr>
        <w:tc>
          <w:tcPr>
            <w:tcW w:w="960" w:type="dxa"/>
            <w:tcBorders>
              <w:top w:val="nil"/>
              <w:left w:val="single" w:sz="4" w:space="0" w:color="auto"/>
              <w:bottom w:val="single" w:sz="4" w:space="0" w:color="auto"/>
              <w:right w:val="single" w:sz="4" w:space="0" w:color="auto"/>
            </w:tcBorders>
            <w:vAlign w:val="center"/>
            <w:hideMark/>
          </w:tcPr>
          <w:p w:rsidR="0054008D" w:rsidRDefault="0054008D">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Pokazatelj učinka</w:t>
            </w:r>
          </w:p>
        </w:tc>
        <w:tc>
          <w:tcPr>
            <w:tcW w:w="960" w:type="dxa"/>
            <w:tcBorders>
              <w:top w:val="nil"/>
              <w:left w:val="nil"/>
              <w:bottom w:val="single" w:sz="4" w:space="0" w:color="auto"/>
              <w:right w:val="single" w:sz="4" w:space="0" w:color="auto"/>
            </w:tcBorders>
            <w:noWrap/>
            <w:vAlign w:val="bottom"/>
            <w:hideMark/>
          </w:tcPr>
          <w:p w:rsidR="0054008D" w:rsidRDefault="0054008D">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pokrenuti programi cjeloživotnog učenja</w:t>
            </w:r>
          </w:p>
        </w:tc>
        <w:tc>
          <w:tcPr>
            <w:tcW w:w="960" w:type="dxa"/>
            <w:tcBorders>
              <w:top w:val="nil"/>
              <w:left w:val="nil"/>
              <w:bottom w:val="single" w:sz="4" w:space="0" w:color="auto"/>
              <w:right w:val="single" w:sz="4" w:space="0" w:color="auto"/>
            </w:tcBorders>
            <w:noWrap/>
            <w:vAlign w:val="bottom"/>
            <w:hideMark/>
          </w:tcPr>
          <w:p w:rsidR="0054008D" w:rsidRDefault="0054008D">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 broj pokrenutih programa cjeloživotnog učenja </w:t>
            </w:r>
          </w:p>
        </w:tc>
        <w:tc>
          <w:tcPr>
            <w:tcW w:w="960" w:type="dxa"/>
            <w:tcBorders>
              <w:top w:val="nil"/>
              <w:left w:val="nil"/>
              <w:bottom w:val="single" w:sz="4" w:space="0" w:color="auto"/>
              <w:right w:val="single" w:sz="4" w:space="0" w:color="auto"/>
            </w:tcBorders>
            <w:noWrap/>
            <w:vAlign w:val="bottom"/>
            <w:hideMark/>
          </w:tcPr>
          <w:p w:rsidR="0054008D" w:rsidRDefault="0054008D">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 0</w:t>
            </w:r>
          </w:p>
        </w:tc>
        <w:tc>
          <w:tcPr>
            <w:tcW w:w="960" w:type="dxa"/>
            <w:tcBorders>
              <w:top w:val="nil"/>
              <w:left w:val="nil"/>
              <w:bottom w:val="single" w:sz="4" w:space="0" w:color="auto"/>
              <w:right w:val="single" w:sz="4" w:space="0" w:color="auto"/>
            </w:tcBorders>
            <w:noWrap/>
            <w:vAlign w:val="bottom"/>
            <w:hideMark/>
          </w:tcPr>
          <w:p w:rsidR="0054008D" w:rsidRDefault="0054008D">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 statistika ustanove</w:t>
            </w:r>
          </w:p>
        </w:tc>
        <w:tc>
          <w:tcPr>
            <w:tcW w:w="960" w:type="dxa"/>
            <w:tcBorders>
              <w:top w:val="nil"/>
              <w:left w:val="nil"/>
              <w:bottom w:val="single" w:sz="4" w:space="0" w:color="auto"/>
              <w:right w:val="single" w:sz="4" w:space="0" w:color="auto"/>
            </w:tcBorders>
            <w:noWrap/>
            <w:vAlign w:val="bottom"/>
            <w:hideMark/>
          </w:tcPr>
          <w:p w:rsidR="0054008D" w:rsidRDefault="0054008D">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 3</w:t>
            </w:r>
          </w:p>
        </w:tc>
        <w:tc>
          <w:tcPr>
            <w:tcW w:w="960" w:type="dxa"/>
            <w:tcBorders>
              <w:top w:val="nil"/>
              <w:left w:val="nil"/>
              <w:bottom w:val="single" w:sz="4" w:space="0" w:color="auto"/>
              <w:right w:val="single" w:sz="4" w:space="0" w:color="auto"/>
            </w:tcBorders>
            <w:noWrap/>
            <w:vAlign w:val="bottom"/>
            <w:hideMark/>
          </w:tcPr>
          <w:p w:rsidR="0054008D" w:rsidRDefault="0054008D">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 6</w:t>
            </w:r>
          </w:p>
        </w:tc>
        <w:tc>
          <w:tcPr>
            <w:tcW w:w="960" w:type="dxa"/>
            <w:tcBorders>
              <w:top w:val="nil"/>
              <w:left w:val="nil"/>
              <w:bottom w:val="single" w:sz="4" w:space="0" w:color="auto"/>
              <w:right w:val="single" w:sz="4" w:space="0" w:color="auto"/>
            </w:tcBorders>
            <w:noWrap/>
            <w:vAlign w:val="bottom"/>
            <w:hideMark/>
          </w:tcPr>
          <w:p w:rsidR="0054008D" w:rsidRDefault="0054008D">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 8</w:t>
            </w:r>
          </w:p>
        </w:tc>
      </w:tr>
    </w:tbl>
    <w:p w:rsidR="0054008D" w:rsidRDefault="0054008D" w:rsidP="0054008D">
      <w:pPr>
        <w:rPr>
          <w:rFonts w:ascii="Arial" w:hAnsi="Arial" w:cs="Arial"/>
          <w:b/>
          <w:sz w:val="24"/>
          <w:szCs w:val="24"/>
        </w:rPr>
      </w:pPr>
    </w:p>
    <w:p w:rsidR="002D54E6" w:rsidRDefault="002D54E6" w:rsidP="0054052D">
      <w:pPr>
        <w:spacing w:after="0" w:line="240" w:lineRule="auto"/>
        <w:ind w:left="425"/>
        <w:rPr>
          <w:rFonts w:ascii="Arial" w:hAnsi="Arial" w:cs="Arial"/>
          <w:b/>
          <w:bCs/>
          <w:sz w:val="24"/>
          <w:szCs w:val="24"/>
        </w:rPr>
      </w:pPr>
    </w:p>
    <w:p w:rsidR="002D54E6" w:rsidRDefault="002D54E6" w:rsidP="0054052D">
      <w:pPr>
        <w:spacing w:after="0" w:line="240" w:lineRule="auto"/>
        <w:ind w:left="425"/>
        <w:rPr>
          <w:rFonts w:ascii="Arial" w:hAnsi="Arial" w:cs="Arial"/>
          <w:b/>
          <w:bCs/>
          <w:sz w:val="24"/>
          <w:szCs w:val="24"/>
        </w:rPr>
      </w:pPr>
    </w:p>
    <w:p w:rsidR="0054008D" w:rsidRPr="0054052D" w:rsidRDefault="0054052D" w:rsidP="0054052D">
      <w:pPr>
        <w:spacing w:after="0" w:line="240" w:lineRule="auto"/>
        <w:ind w:left="425"/>
        <w:rPr>
          <w:rFonts w:ascii="Arial" w:hAnsi="Arial" w:cs="Arial"/>
          <w:b/>
          <w:bCs/>
          <w:sz w:val="24"/>
          <w:szCs w:val="24"/>
        </w:rPr>
      </w:pPr>
      <w:r w:rsidRPr="0054052D">
        <w:rPr>
          <w:rFonts w:ascii="Arial" w:hAnsi="Arial" w:cs="Arial"/>
          <w:b/>
          <w:bCs/>
          <w:sz w:val="24"/>
          <w:szCs w:val="24"/>
        </w:rPr>
        <w:t>3.</w:t>
      </w:r>
      <w:r>
        <w:rPr>
          <w:rFonts w:ascii="Arial" w:hAnsi="Arial" w:cs="Arial"/>
          <w:b/>
          <w:bCs/>
          <w:sz w:val="24"/>
          <w:szCs w:val="24"/>
        </w:rPr>
        <w:t xml:space="preserve">  </w:t>
      </w:r>
      <w:r w:rsidR="0054008D" w:rsidRPr="0054052D">
        <w:rPr>
          <w:rFonts w:ascii="Arial" w:hAnsi="Arial" w:cs="Arial"/>
          <w:b/>
          <w:bCs/>
          <w:sz w:val="24"/>
          <w:szCs w:val="24"/>
        </w:rPr>
        <w:t xml:space="preserve">OPIS AKTIVNOSTI / PROJEKTA </w:t>
      </w:r>
    </w:p>
    <w:p w:rsidR="0054008D" w:rsidRDefault="0054008D" w:rsidP="0054008D">
      <w:pPr>
        <w:pStyle w:val="ListParagraph"/>
        <w:numPr>
          <w:ilvl w:val="0"/>
          <w:numId w:val="10"/>
        </w:numPr>
        <w:spacing w:after="0" w:line="240" w:lineRule="auto"/>
        <w:rPr>
          <w:rFonts w:ascii="Arial" w:hAnsi="Arial" w:cs="Arial"/>
          <w:sz w:val="24"/>
          <w:szCs w:val="24"/>
        </w:rPr>
      </w:pPr>
      <w:r>
        <w:rPr>
          <w:rFonts w:ascii="Arial" w:hAnsi="Arial" w:cs="Arial"/>
          <w:sz w:val="24"/>
          <w:szCs w:val="24"/>
        </w:rPr>
        <w:t xml:space="preserve">Obrazložiti najznačajnije aktivnosti </w:t>
      </w:r>
    </w:p>
    <w:p w:rsidR="0054008D" w:rsidRDefault="0054008D" w:rsidP="0054008D">
      <w:pPr>
        <w:rPr>
          <w:rFonts w:ascii="Arial" w:hAnsi="Arial" w:cs="Arial"/>
          <w:b/>
          <w:sz w:val="24"/>
          <w:szCs w:val="24"/>
        </w:rPr>
      </w:pPr>
    </w:p>
    <w:p w:rsidR="0054008D" w:rsidRDefault="0054008D" w:rsidP="0054008D">
      <w:pPr>
        <w:rPr>
          <w:rFonts w:ascii="Arial" w:hAnsi="Arial" w:cs="Arial"/>
          <w:b/>
          <w:sz w:val="24"/>
          <w:szCs w:val="24"/>
        </w:rPr>
      </w:pPr>
      <w:r>
        <w:rPr>
          <w:rFonts w:ascii="Arial" w:hAnsi="Arial" w:cs="Arial"/>
          <w:b/>
          <w:sz w:val="24"/>
          <w:szCs w:val="24"/>
        </w:rPr>
        <w:t>POKAZETELJI REZULTATA</w:t>
      </w:r>
    </w:p>
    <w:tbl>
      <w:tblPr>
        <w:tblW w:w="7680" w:type="dxa"/>
        <w:tblInd w:w="93" w:type="dxa"/>
        <w:tblLook w:val="04A0" w:firstRow="1" w:lastRow="0" w:firstColumn="1" w:lastColumn="0" w:noHBand="0" w:noVBand="1"/>
      </w:tblPr>
      <w:tblGrid>
        <w:gridCol w:w="960"/>
        <w:gridCol w:w="960"/>
        <w:gridCol w:w="1141"/>
        <w:gridCol w:w="960"/>
        <w:gridCol w:w="960"/>
        <w:gridCol w:w="960"/>
        <w:gridCol w:w="960"/>
        <w:gridCol w:w="960"/>
      </w:tblGrid>
      <w:tr w:rsidR="0054008D" w:rsidTr="0054008D">
        <w:trPr>
          <w:trHeight w:val="675"/>
        </w:trPr>
        <w:tc>
          <w:tcPr>
            <w:tcW w:w="960" w:type="dxa"/>
            <w:tcBorders>
              <w:top w:val="single" w:sz="4" w:space="0" w:color="auto"/>
              <w:left w:val="single" w:sz="4" w:space="0" w:color="auto"/>
              <w:bottom w:val="single" w:sz="4" w:space="0" w:color="auto"/>
              <w:right w:val="single" w:sz="4" w:space="0" w:color="auto"/>
            </w:tcBorders>
            <w:noWrap/>
            <w:vAlign w:val="bottom"/>
            <w:hideMark/>
          </w:tcPr>
          <w:p w:rsidR="0054008D" w:rsidRDefault="0054008D">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 </w:t>
            </w:r>
          </w:p>
        </w:tc>
        <w:tc>
          <w:tcPr>
            <w:tcW w:w="960" w:type="dxa"/>
            <w:tcBorders>
              <w:top w:val="single" w:sz="4" w:space="0" w:color="auto"/>
              <w:left w:val="nil"/>
              <w:bottom w:val="single" w:sz="4" w:space="0" w:color="auto"/>
              <w:right w:val="single" w:sz="4" w:space="0" w:color="auto"/>
            </w:tcBorders>
            <w:vAlign w:val="center"/>
            <w:hideMark/>
          </w:tcPr>
          <w:p w:rsidR="0054008D" w:rsidRDefault="0054008D">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Definicija</w:t>
            </w:r>
          </w:p>
        </w:tc>
        <w:tc>
          <w:tcPr>
            <w:tcW w:w="960" w:type="dxa"/>
            <w:tcBorders>
              <w:top w:val="single" w:sz="4" w:space="0" w:color="auto"/>
              <w:left w:val="nil"/>
              <w:bottom w:val="single" w:sz="4" w:space="0" w:color="auto"/>
              <w:right w:val="single" w:sz="4" w:space="0" w:color="auto"/>
            </w:tcBorders>
            <w:vAlign w:val="center"/>
            <w:hideMark/>
          </w:tcPr>
          <w:p w:rsidR="0054008D" w:rsidRDefault="0054008D">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Jedinica</w:t>
            </w:r>
          </w:p>
        </w:tc>
        <w:tc>
          <w:tcPr>
            <w:tcW w:w="960" w:type="dxa"/>
            <w:tcBorders>
              <w:top w:val="single" w:sz="4" w:space="0" w:color="auto"/>
              <w:left w:val="nil"/>
              <w:bottom w:val="single" w:sz="4" w:space="0" w:color="auto"/>
              <w:right w:val="single" w:sz="4" w:space="0" w:color="auto"/>
            </w:tcBorders>
            <w:vAlign w:val="center"/>
            <w:hideMark/>
          </w:tcPr>
          <w:p w:rsidR="0054008D" w:rsidRDefault="0054008D">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Polazna vrijednost</w:t>
            </w:r>
          </w:p>
        </w:tc>
        <w:tc>
          <w:tcPr>
            <w:tcW w:w="960" w:type="dxa"/>
            <w:tcBorders>
              <w:top w:val="single" w:sz="4" w:space="0" w:color="auto"/>
              <w:left w:val="nil"/>
              <w:bottom w:val="single" w:sz="4" w:space="0" w:color="auto"/>
              <w:right w:val="single" w:sz="4" w:space="0" w:color="auto"/>
            </w:tcBorders>
            <w:vAlign w:val="center"/>
            <w:hideMark/>
          </w:tcPr>
          <w:p w:rsidR="0054008D" w:rsidRDefault="0054008D">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Izvor podataka</w:t>
            </w:r>
          </w:p>
        </w:tc>
        <w:tc>
          <w:tcPr>
            <w:tcW w:w="960" w:type="dxa"/>
            <w:tcBorders>
              <w:top w:val="single" w:sz="4" w:space="0" w:color="auto"/>
              <w:left w:val="nil"/>
              <w:bottom w:val="single" w:sz="4" w:space="0" w:color="auto"/>
              <w:right w:val="single" w:sz="4" w:space="0" w:color="auto"/>
            </w:tcBorders>
            <w:vAlign w:val="center"/>
            <w:hideMark/>
          </w:tcPr>
          <w:p w:rsidR="0054008D" w:rsidRDefault="0054008D">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Ciljana vrijednost 2016.</w:t>
            </w:r>
          </w:p>
        </w:tc>
        <w:tc>
          <w:tcPr>
            <w:tcW w:w="960" w:type="dxa"/>
            <w:tcBorders>
              <w:top w:val="single" w:sz="4" w:space="0" w:color="auto"/>
              <w:left w:val="nil"/>
              <w:bottom w:val="single" w:sz="4" w:space="0" w:color="auto"/>
              <w:right w:val="single" w:sz="4" w:space="0" w:color="auto"/>
            </w:tcBorders>
            <w:vAlign w:val="center"/>
            <w:hideMark/>
          </w:tcPr>
          <w:p w:rsidR="0054008D" w:rsidRDefault="0054008D">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Ciljana vrijednost 2017.</w:t>
            </w:r>
          </w:p>
        </w:tc>
        <w:tc>
          <w:tcPr>
            <w:tcW w:w="960" w:type="dxa"/>
            <w:tcBorders>
              <w:top w:val="single" w:sz="4" w:space="0" w:color="auto"/>
              <w:left w:val="nil"/>
              <w:bottom w:val="single" w:sz="4" w:space="0" w:color="auto"/>
              <w:right w:val="single" w:sz="4" w:space="0" w:color="auto"/>
            </w:tcBorders>
            <w:vAlign w:val="center"/>
            <w:hideMark/>
          </w:tcPr>
          <w:p w:rsidR="0054008D" w:rsidRDefault="0054008D">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Ciljana vrijednost 2018.</w:t>
            </w:r>
          </w:p>
        </w:tc>
      </w:tr>
      <w:tr w:rsidR="0054008D" w:rsidTr="0054008D">
        <w:trPr>
          <w:trHeight w:val="450"/>
        </w:trPr>
        <w:tc>
          <w:tcPr>
            <w:tcW w:w="960" w:type="dxa"/>
            <w:tcBorders>
              <w:top w:val="nil"/>
              <w:left w:val="single" w:sz="4" w:space="0" w:color="auto"/>
              <w:bottom w:val="single" w:sz="4" w:space="0" w:color="auto"/>
              <w:right w:val="single" w:sz="4" w:space="0" w:color="auto"/>
            </w:tcBorders>
            <w:vAlign w:val="center"/>
            <w:hideMark/>
          </w:tcPr>
          <w:p w:rsidR="0054008D" w:rsidRDefault="0054008D">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Pokazatelj rezultata</w:t>
            </w:r>
          </w:p>
        </w:tc>
        <w:tc>
          <w:tcPr>
            <w:tcW w:w="960" w:type="dxa"/>
            <w:tcBorders>
              <w:top w:val="nil"/>
              <w:left w:val="nil"/>
              <w:bottom w:val="single" w:sz="4" w:space="0" w:color="auto"/>
              <w:right w:val="single" w:sz="4" w:space="0" w:color="auto"/>
            </w:tcBorders>
            <w:noWrap/>
            <w:vAlign w:val="bottom"/>
            <w:hideMark/>
          </w:tcPr>
          <w:p w:rsidR="0054008D" w:rsidRDefault="0054008D">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 polaznici programa</w:t>
            </w:r>
          </w:p>
        </w:tc>
        <w:tc>
          <w:tcPr>
            <w:tcW w:w="960" w:type="dxa"/>
            <w:tcBorders>
              <w:top w:val="nil"/>
              <w:left w:val="nil"/>
              <w:bottom w:val="single" w:sz="4" w:space="0" w:color="auto"/>
              <w:right w:val="single" w:sz="4" w:space="0" w:color="auto"/>
            </w:tcBorders>
            <w:noWrap/>
            <w:vAlign w:val="bottom"/>
            <w:hideMark/>
          </w:tcPr>
          <w:p w:rsidR="0054008D" w:rsidRDefault="0054008D">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 broj polaznika programa cjeloživotnog učenja</w:t>
            </w:r>
          </w:p>
        </w:tc>
        <w:tc>
          <w:tcPr>
            <w:tcW w:w="960" w:type="dxa"/>
            <w:tcBorders>
              <w:top w:val="nil"/>
              <w:left w:val="nil"/>
              <w:bottom w:val="single" w:sz="4" w:space="0" w:color="auto"/>
              <w:right w:val="single" w:sz="4" w:space="0" w:color="auto"/>
            </w:tcBorders>
            <w:noWrap/>
            <w:vAlign w:val="bottom"/>
            <w:hideMark/>
          </w:tcPr>
          <w:p w:rsidR="0054008D" w:rsidRDefault="0054008D">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 0</w:t>
            </w:r>
          </w:p>
        </w:tc>
        <w:tc>
          <w:tcPr>
            <w:tcW w:w="960" w:type="dxa"/>
            <w:tcBorders>
              <w:top w:val="nil"/>
              <w:left w:val="nil"/>
              <w:bottom w:val="single" w:sz="4" w:space="0" w:color="auto"/>
              <w:right w:val="single" w:sz="4" w:space="0" w:color="auto"/>
            </w:tcBorders>
            <w:noWrap/>
            <w:vAlign w:val="bottom"/>
            <w:hideMark/>
          </w:tcPr>
          <w:p w:rsidR="0054008D" w:rsidRDefault="0054008D">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 statistika ustanove</w:t>
            </w:r>
          </w:p>
        </w:tc>
        <w:tc>
          <w:tcPr>
            <w:tcW w:w="960" w:type="dxa"/>
            <w:tcBorders>
              <w:top w:val="nil"/>
              <w:left w:val="nil"/>
              <w:bottom w:val="single" w:sz="4" w:space="0" w:color="auto"/>
              <w:right w:val="single" w:sz="4" w:space="0" w:color="auto"/>
            </w:tcBorders>
            <w:noWrap/>
            <w:vAlign w:val="bottom"/>
            <w:hideMark/>
          </w:tcPr>
          <w:p w:rsidR="0054008D" w:rsidRDefault="0054008D">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 45</w:t>
            </w:r>
          </w:p>
        </w:tc>
        <w:tc>
          <w:tcPr>
            <w:tcW w:w="960" w:type="dxa"/>
            <w:tcBorders>
              <w:top w:val="nil"/>
              <w:left w:val="nil"/>
              <w:bottom w:val="single" w:sz="4" w:space="0" w:color="auto"/>
              <w:right w:val="single" w:sz="4" w:space="0" w:color="auto"/>
            </w:tcBorders>
            <w:noWrap/>
            <w:vAlign w:val="bottom"/>
            <w:hideMark/>
          </w:tcPr>
          <w:p w:rsidR="0054008D" w:rsidRDefault="0054008D">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 90</w:t>
            </w:r>
          </w:p>
        </w:tc>
        <w:tc>
          <w:tcPr>
            <w:tcW w:w="960" w:type="dxa"/>
            <w:tcBorders>
              <w:top w:val="nil"/>
              <w:left w:val="nil"/>
              <w:bottom w:val="single" w:sz="4" w:space="0" w:color="auto"/>
              <w:right w:val="single" w:sz="4" w:space="0" w:color="auto"/>
            </w:tcBorders>
            <w:noWrap/>
            <w:vAlign w:val="bottom"/>
            <w:hideMark/>
          </w:tcPr>
          <w:p w:rsidR="0054008D" w:rsidRDefault="0054008D">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 120</w:t>
            </w:r>
          </w:p>
        </w:tc>
      </w:tr>
    </w:tbl>
    <w:p w:rsidR="0054008D" w:rsidRDefault="0054008D" w:rsidP="0054008D">
      <w:pPr>
        <w:rPr>
          <w:rFonts w:ascii="Arial" w:hAnsi="Arial" w:cs="Arial"/>
          <w:b/>
          <w:sz w:val="24"/>
          <w:szCs w:val="24"/>
        </w:rPr>
      </w:pPr>
    </w:p>
    <w:p w:rsidR="00D524BF" w:rsidRDefault="00D524BF" w:rsidP="00CD7114">
      <w:pPr>
        <w:rPr>
          <w:rFonts w:ascii="Arial" w:hAnsi="Arial" w:cs="Arial"/>
          <w:b/>
          <w:sz w:val="28"/>
          <w:szCs w:val="28"/>
        </w:rPr>
      </w:pPr>
    </w:p>
    <w:p w:rsidR="00CD7114" w:rsidRDefault="00CD7114" w:rsidP="00CD7114">
      <w:pPr>
        <w:rPr>
          <w:rFonts w:ascii="Arial" w:hAnsi="Arial" w:cs="Arial"/>
          <w:b/>
          <w:sz w:val="24"/>
          <w:szCs w:val="24"/>
        </w:rPr>
      </w:pPr>
      <w:r>
        <w:rPr>
          <w:rFonts w:ascii="Arial" w:hAnsi="Arial" w:cs="Arial"/>
          <w:b/>
          <w:sz w:val="28"/>
          <w:szCs w:val="28"/>
        </w:rPr>
        <w:t>PRILOG 5: Sv</w:t>
      </w:r>
      <w:r w:rsidR="00CB577D">
        <w:rPr>
          <w:rFonts w:ascii="Arial" w:hAnsi="Arial" w:cs="Arial"/>
          <w:b/>
          <w:sz w:val="28"/>
          <w:szCs w:val="28"/>
        </w:rPr>
        <w:t xml:space="preserve">eučilišna knjižnica </w:t>
      </w:r>
      <w:r>
        <w:rPr>
          <w:rFonts w:ascii="Arial" w:hAnsi="Arial" w:cs="Arial"/>
          <w:b/>
          <w:sz w:val="28"/>
          <w:szCs w:val="28"/>
        </w:rPr>
        <w:t>Ri</w:t>
      </w:r>
      <w:r w:rsidR="00CB577D">
        <w:rPr>
          <w:rFonts w:ascii="Arial" w:hAnsi="Arial" w:cs="Arial"/>
          <w:b/>
          <w:sz w:val="28"/>
          <w:szCs w:val="28"/>
        </w:rPr>
        <w:t>jeka</w:t>
      </w:r>
    </w:p>
    <w:p w:rsidR="0054052D" w:rsidRDefault="0054052D" w:rsidP="0054052D">
      <w:pPr>
        <w:spacing w:after="0" w:line="240" w:lineRule="auto"/>
        <w:rPr>
          <w:rFonts w:ascii="Arial" w:hAnsi="Arial" w:cs="Arial"/>
          <w:b/>
          <w:sz w:val="24"/>
          <w:szCs w:val="24"/>
        </w:rPr>
      </w:pPr>
      <w:r>
        <w:rPr>
          <w:rFonts w:ascii="Arial" w:hAnsi="Arial" w:cs="Arial"/>
          <w:b/>
          <w:sz w:val="24"/>
          <w:szCs w:val="24"/>
        </w:rPr>
        <w:t xml:space="preserve">PRORAČUNSKA </w:t>
      </w:r>
      <w:r w:rsidRPr="00BF2B28">
        <w:rPr>
          <w:rFonts w:ascii="Arial" w:hAnsi="Arial" w:cs="Arial"/>
          <w:b/>
          <w:sz w:val="24"/>
          <w:szCs w:val="24"/>
        </w:rPr>
        <w:t>OBRAZLOŽENJ</w:t>
      </w:r>
      <w:r>
        <w:rPr>
          <w:rFonts w:ascii="Arial" w:hAnsi="Arial" w:cs="Arial"/>
          <w:b/>
          <w:sz w:val="24"/>
          <w:szCs w:val="24"/>
        </w:rPr>
        <w:t>A 2016</w:t>
      </w:r>
      <w:r w:rsidRPr="00BF2B28">
        <w:rPr>
          <w:rFonts w:ascii="Arial" w:hAnsi="Arial" w:cs="Arial"/>
          <w:b/>
          <w:sz w:val="24"/>
          <w:szCs w:val="24"/>
        </w:rPr>
        <w:t>. – 201</w:t>
      </w:r>
      <w:r>
        <w:rPr>
          <w:rFonts w:ascii="Arial" w:hAnsi="Arial" w:cs="Arial"/>
          <w:b/>
          <w:sz w:val="24"/>
          <w:szCs w:val="24"/>
        </w:rPr>
        <w:t>8.</w:t>
      </w:r>
    </w:p>
    <w:p w:rsidR="0054052D" w:rsidRDefault="0054052D" w:rsidP="0054052D">
      <w:pPr>
        <w:spacing w:after="0" w:line="240" w:lineRule="auto"/>
        <w:rPr>
          <w:rFonts w:ascii="Arial" w:hAnsi="Arial" w:cs="Arial"/>
          <w:b/>
          <w:sz w:val="24"/>
          <w:szCs w:val="24"/>
        </w:rPr>
      </w:pPr>
    </w:p>
    <w:p w:rsidR="0054052D" w:rsidRDefault="0054052D" w:rsidP="0054052D">
      <w:pPr>
        <w:pStyle w:val="ListParagraph"/>
        <w:numPr>
          <w:ilvl w:val="0"/>
          <w:numId w:val="14"/>
        </w:numPr>
        <w:spacing w:after="0" w:line="240" w:lineRule="auto"/>
        <w:ind w:left="720"/>
        <w:rPr>
          <w:rFonts w:ascii="Arial" w:hAnsi="Arial" w:cs="Arial"/>
          <w:b/>
          <w:bCs/>
          <w:sz w:val="24"/>
          <w:szCs w:val="24"/>
        </w:rPr>
      </w:pPr>
      <w:r>
        <w:rPr>
          <w:rFonts w:ascii="Arial" w:hAnsi="Arial" w:cs="Arial"/>
          <w:b/>
          <w:bCs/>
          <w:sz w:val="24"/>
          <w:szCs w:val="24"/>
        </w:rPr>
        <w:t>UVOD</w:t>
      </w:r>
    </w:p>
    <w:p w:rsidR="0054052D" w:rsidRPr="001F73EF" w:rsidRDefault="0054052D" w:rsidP="0054052D">
      <w:pPr>
        <w:spacing w:after="0" w:line="240" w:lineRule="auto"/>
        <w:rPr>
          <w:rFonts w:ascii="Arial" w:hAnsi="Arial" w:cs="Arial"/>
          <w:bCs/>
          <w:sz w:val="24"/>
          <w:szCs w:val="24"/>
        </w:rPr>
      </w:pPr>
    </w:p>
    <w:p w:rsidR="0054052D" w:rsidRDefault="0054052D" w:rsidP="0054052D">
      <w:pPr>
        <w:spacing w:after="0" w:line="240" w:lineRule="auto"/>
        <w:jc w:val="both"/>
        <w:rPr>
          <w:rFonts w:ascii="Arial" w:hAnsi="Arial" w:cs="Arial"/>
          <w:sz w:val="24"/>
          <w:szCs w:val="24"/>
        </w:rPr>
      </w:pPr>
      <w:r>
        <w:rPr>
          <w:rFonts w:ascii="Arial" w:hAnsi="Arial" w:cs="Arial"/>
          <w:sz w:val="24"/>
          <w:szCs w:val="24"/>
        </w:rPr>
        <w:t xml:space="preserve">Primarni zadatak Sveučilišne knjižnice Rijeka je </w:t>
      </w:r>
      <w:r w:rsidRPr="007C1F74">
        <w:rPr>
          <w:rFonts w:ascii="Arial" w:hAnsi="Arial" w:cs="Arial"/>
          <w:sz w:val="24"/>
          <w:szCs w:val="24"/>
        </w:rPr>
        <w:t>izgrađivati fondove i usluge primjerene</w:t>
      </w:r>
      <w:r>
        <w:rPr>
          <w:rFonts w:ascii="Arial" w:hAnsi="Arial" w:cs="Arial"/>
          <w:sz w:val="24"/>
          <w:szCs w:val="24"/>
        </w:rPr>
        <w:t xml:space="preserve"> </w:t>
      </w:r>
      <w:r w:rsidRPr="007C1F74">
        <w:rPr>
          <w:rFonts w:ascii="Arial" w:hAnsi="Arial" w:cs="Arial"/>
          <w:sz w:val="24"/>
          <w:szCs w:val="24"/>
        </w:rPr>
        <w:t>potrebama pripadnika Sveučilišta u Rijeci, zajednice i gospodarstva</w:t>
      </w:r>
      <w:r>
        <w:rPr>
          <w:rFonts w:ascii="Arial" w:hAnsi="Arial" w:cs="Arial"/>
          <w:sz w:val="24"/>
          <w:szCs w:val="24"/>
        </w:rPr>
        <w:t xml:space="preserve"> te osigurati njihovo korištenje </w:t>
      </w:r>
      <w:r w:rsidRPr="007C1F74">
        <w:rPr>
          <w:rFonts w:ascii="Arial" w:hAnsi="Arial" w:cs="Arial"/>
          <w:sz w:val="24"/>
          <w:szCs w:val="24"/>
        </w:rPr>
        <w:t xml:space="preserve">u cilju </w:t>
      </w:r>
      <w:r>
        <w:rPr>
          <w:rFonts w:ascii="Arial" w:hAnsi="Arial" w:cs="Arial"/>
          <w:sz w:val="24"/>
          <w:szCs w:val="24"/>
        </w:rPr>
        <w:t xml:space="preserve">unaprjeđenja </w:t>
      </w:r>
      <w:r w:rsidRPr="007C1F74">
        <w:rPr>
          <w:rFonts w:ascii="Arial" w:hAnsi="Arial" w:cs="Arial"/>
          <w:sz w:val="24"/>
          <w:szCs w:val="24"/>
        </w:rPr>
        <w:t>kvalitet</w:t>
      </w:r>
      <w:r>
        <w:rPr>
          <w:rFonts w:ascii="Arial" w:hAnsi="Arial" w:cs="Arial"/>
          <w:sz w:val="24"/>
          <w:szCs w:val="24"/>
        </w:rPr>
        <w:t xml:space="preserve">e </w:t>
      </w:r>
      <w:r w:rsidRPr="007C1F74">
        <w:rPr>
          <w:rFonts w:ascii="Arial" w:hAnsi="Arial" w:cs="Arial"/>
          <w:sz w:val="24"/>
          <w:szCs w:val="24"/>
        </w:rPr>
        <w:t>učenja, obrazovnog, znanstvenog, stručnog, umjetničkog i svakog drugog rada</w:t>
      </w:r>
      <w:r>
        <w:rPr>
          <w:rFonts w:ascii="Arial" w:hAnsi="Arial" w:cs="Arial"/>
          <w:sz w:val="24"/>
          <w:szCs w:val="24"/>
        </w:rPr>
        <w:t xml:space="preserve"> Knjižnica potiče </w:t>
      </w:r>
      <w:r w:rsidRPr="007C1F74">
        <w:rPr>
          <w:rFonts w:ascii="Arial" w:hAnsi="Arial" w:cs="Arial"/>
          <w:sz w:val="24"/>
          <w:szCs w:val="24"/>
        </w:rPr>
        <w:t>usklađeni razvoj knjižnica Sveučilišta kroz sveučilišni knjižnični sustav</w:t>
      </w:r>
      <w:r>
        <w:rPr>
          <w:rFonts w:ascii="Arial" w:hAnsi="Arial" w:cs="Arial"/>
          <w:sz w:val="24"/>
          <w:szCs w:val="24"/>
        </w:rPr>
        <w:t xml:space="preserve"> </w:t>
      </w:r>
      <w:r w:rsidRPr="007C1F74">
        <w:rPr>
          <w:rFonts w:ascii="Arial" w:hAnsi="Arial" w:cs="Arial"/>
          <w:sz w:val="24"/>
          <w:szCs w:val="24"/>
        </w:rPr>
        <w:t>otvoren ostalim visokoškolskim i specijalnim (stručnim, znanstvenim i</w:t>
      </w:r>
      <w:r>
        <w:rPr>
          <w:rFonts w:ascii="Arial" w:hAnsi="Arial" w:cs="Arial"/>
          <w:sz w:val="24"/>
          <w:szCs w:val="24"/>
        </w:rPr>
        <w:t xml:space="preserve"> </w:t>
      </w:r>
      <w:r w:rsidRPr="007C1F74">
        <w:rPr>
          <w:rFonts w:ascii="Arial" w:hAnsi="Arial" w:cs="Arial"/>
          <w:sz w:val="24"/>
          <w:szCs w:val="24"/>
        </w:rPr>
        <w:t>spomeničkim) knjižnicama u regiji, uključen u nacionalne, europske i svjetske</w:t>
      </w:r>
      <w:r>
        <w:rPr>
          <w:rFonts w:ascii="Arial" w:hAnsi="Arial" w:cs="Arial"/>
          <w:sz w:val="24"/>
          <w:szCs w:val="24"/>
        </w:rPr>
        <w:t xml:space="preserve"> </w:t>
      </w:r>
      <w:r w:rsidRPr="007C1F74">
        <w:rPr>
          <w:rFonts w:ascii="Arial" w:hAnsi="Arial" w:cs="Arial"/>
          <w:sz w:val="24"/>
          <w:szCs w:val="24"/>
        </w:rPr>
        <w:t>knjižnične sustave i mreže.</w:t>
      </w:r>
    </w:p>
    <w:p w:rsidR="0054052D" w:rsidRDefault="0054052D" w:rsidP="0054052D">
      <w:pPr>
        <w:spacing w:after="0" w:line="240" w:lineRule="auto"/>
        <w:rPr>
          <w:rFonts w:ascii="Arial" w:hAnsi="Arial" w:cs="Arial"/>
          <w:sz w:val="24"/>
          <w:szCs w:val="24"/>
        </w:rPr>
      </w:pPr>
    </w:p>
    <w:p w:rsidR="0054052D" w:rsidRDefault="0054052D" w:rsidP="0054052D">
      <w:pPr>
        <w:spacing w:after="0" w:line="240" w:lineRule="auto"/>
        <w:rPr>
          <w:rFonts w:ascii="Arial" w:hAnsi="Arial" w:cs="Arial"/>
          <w:sz w:val="24"/>
          <w:szCs w:val="24"/>
        </w:rPr>
      </w:pPr>
      <w:r w:rsidRPr="007C1F74">
        <w:rPr>
          <w:rFonts w:ascii="Arial" w:hAnsi="Arial" w:cs="Arial"/>
          <w:sz w:val="24"/>
          <w:szCs w:val="24"/>
        </w:rPr>
        <w:t>Djelatnost Knjižnice obuhvaća ukupnost njezinih službi i usluga</w:t>
      </w:r>
      <w:r>
        <w:rPr>
          <w:rFonts w:ascii="Arial" w:hAnsi="Arial" w:cs="Arial"/>
          <w:sz w:val="24"/>
          <w:szCs w:val="24"/>
        </w:rPr>
        <w:t xml:space="preserve"> </w:t>
      </w:r>
      <w:r w:rsidRPr="007C1F74">
        <w:rPr>
          <w:rFonts w:ascii="Arial" w:hAnsi="Arial" w:cs="Arial"/>
          <w:sz w:val="24"/>
          <w:szCs w:val="24"/>
        </w:rPr>
        <w:t>kojima izgrađuje i uređuje svoje fondove, te osigurava pristup znanstvenim,</w:t>
      </w:r>
      <w:r>
        <w:rPr>
          <w:rFonts w:ascii="Arial" w:hAnsi="Arial" w:cs="Arial"/>
          <w:sz w:val="24"/>
          <w:szCs w:val="24"/>
        </w:rPr>
        <w:t xml:space="preserve"> </w:t>
      </w:r>
      <w:r w:rsidRPr="007C1F74">
        <w:rPr>
          <w:rFonts w:ascii="Arial" w:hAnsi="Arial" w:cs="Arial"/>
          <w:sz w:val="24"/>
          <w:szCs w:val="24"/>
        </w:rPr>
        <w:t>stručnim i umjetničkim djelima i informacijama, kako bi se zadovoljile obrazovne,</w:t>
      </w:r>
      <w:r>
        <w:rPr>
          <w:rFonts w:ascii="Arial" w:hAnsi="Arial" w:cs="Arial"/>
          <w:sz w:val="24"/>
          <w:szCs w:val="24"/>
        </w:rPr>
        <w:t xml:space="preserve"> </w:t>
      </w:r>
      <w:r w:rsidRPr="007C1F74">
        <w:rPr>
          <w:rFonts w:ascii="Arial" w:hAnsi="Arial" w:cs="Arial"/>
          <w:sz w:val="24"/>
          <w:szCs w:val="24"/>
        </w:rPr>
        <w:t xml:space="preserve">informacijske i kulturne </w:t>
      </w:r>
      <w:r w:rsidRPr="007C1F74">
        <w:rPr>
          <w:rFonts w:ascii="Arial" w:hAnsi="Arial" w:cs="Arial"/>
          <w:sz w:val="24"/>
          <w:szCs w:val="24"/>
        </w:rPr>
        <w:lastRenderedPageBreak/>
        <w:t>potrebe pripadnika Sveučilišta u Rijeci i građana</w:t>
      </w:r>
      <w:r>
        <w:rPr>
          <w:rFonts w:ascii="Arial" w:hAnsi="Arial" w:cs="Arial"/>
          <w:sz w:val="24"/>
          <w:szCs w:val="24"/>
        </w:rPr>
        <w:t xml:space="preserve"> </w:t>
      </w:r>
      <w:r w:rsidRPr="007C1F74">
        <w:rPr>
          <w:rFonts w:ascii="Arial" w:hAnsi="Arial" w:cs="Arial"/>
          <w:sz w:val="24"/>
          <w:szCs w:val="24"/>
        </w:rPr>
        <w:t>Primorsko-goranske i Ličko-senjske županije.</w:t>
      </w:r>
      <w:r>
        <w:rPr>
          <w:rFonts w:ascii="Arial" w:hAnsi="Arial" w:cs="Arial"/>
          <w:sz w:val="24"/>
          <w:szCs w:val="24"/>
        </w:rPr>
        <w:t xml:space="preserve"> </w:t>
      </w:r>
    </w:p>
    <w:p w:rsidR="0054052D" w:rsidRDefault="0054052D" w:rsidP="0054052D">
      <w:pPr>
        <w:spacing w:after="0" w:line="240" w:lineRule="auto"/>
        <w:rPr>
          <w:rFonts w:ascii="Arial" w:hAnsi="Arial" w:cs="Arial"/>
          <w:sz w:val="24"/>
          <w:szCs w:val="24"/>
        </w:rPr>
      </w:pPr>
    </w:p>
    <w:p w:rsidR="0054052D" w:rsidRPr="001F73EF" w:rsidRDefault="0054052D" w:rsidP="0054052D">
      <w:pPr>
        <w:spacing w:after="0" w:line="240" w:lineRule="auto"/>
        <w:rPr>
          <w:rFonts w:ascii="Arial" w:hAnsi="Arial" w:cs="Arial"/>
          <w:sz w:val="24"/>
          <w:szCs w:val="24"/>
        </w:rPr>
      </w:pPr>
    </w:p>
    <w:p w:rsidR="0054052D" w:rsidRPr="006E0E2B" w:rsidRDefault="0054052D" w:rsidP="0054052D">
      <w:pPr>
        <w:pStyle w:val="ListParagraph"/>
        <w:numPr>
          <w:ilvl w:val="0"/>
          <w:numId w:val="14"/>
        </w:numPr>
        <w:spacing w:after="0" w:line="240" w:lineRule="auto"/>
        <w:ind w:left="720"/>
        <w:rPr>
          <w:rFonts w:ascii="Arial" w:hAnsi="Arial" w:cs="Arial"/>
          <w:b/>
          <w:bCs/>
          <w:sz w:val="24"/>
          <w:szCs w:val="24"/>
        </w:rPr>
      </w:pPr>
      <w:r w:rsidRPr="006E0E2B">
        <w:rPr>
          <w:rFonts w:ascii="Arial" w:hAnsi="Arial" w:cs="Arial"/>
          <w:b/>
          <w:bCs/>
          <w:sz w:val="24"/>
          <w:szCs w:val="24"/>
        </w:rPr>
        <w:t xml:space="preserve">NAZIV PROGRAMA: 3705 Visoko obrazovanje - </w:t>
      </w:r>
      <w:r w:rsidRPr="006E0E2B">
        <w:rPr>
          <w:rFonts w:ascii="Arial" w:hAnsi="Arial" w:cs="Arial"/>
          <w:b/>
          <w:bCs/>
          <w:caps/>
          <w:sz w:val="24"/>
          <w:szCs w:val="24"/>
        </w:rPr>
        <w:t>Program rada Sveučilišne knjižnice Rijeka</w:t>
      </w:r>
      <w:r w:rsidRPr="006E0E2B">
        <w:rPr>
          <w:rFonts w:ascii="Arial" w:hAnsi="Arial" w:cs="Arial"/>
          <w:b/>
          <w:bCs/>
          <w:sz w:val="24"/>
          <w:szCs w:val="24"/>
        </w:rPr>
        <w:t xml:space="preserve"> (SVKRI)</w:t>
      </w:r>
    </w:p>
    <w:p w:rsidR="0054052D" w:rsidRPr="00EC5421" w:rsidRDefault="0054052D" w:rsidP="0054052D">
      <w:pPr>
        <w:spacing w:after="0" w:line="240" w:lineRule="auto"/>
        <w:rPr>
          <w:rFonts w:ascii="Arial" w:hAnsi="Arial" w:cs="Arial"/>
          <w:bCs/>
          <w:sz w:val="24"/>
          <w:szCs w:val="24"/>
        </w:rPr>
      </w:pPr>
    </w:p>
    <w:p w:rsidR="0054052D" w:rsidRDefault="0054052D" w:rsidP="0054052D">
      <w:pPr>
        <w:spacing w:after="0" w:line="240" w:lineRule="auto"/>
        <w:rPr>
          <w:rFonts w:ascii="Arial" w:hAnsi="Arial" w:cs="Arial"/>
          <w:b/>
          <w:bCs/>
          <w:sz w:val="24"/>
          <w:szCs w:val="24"/>
        </w:rPr>
      </w:pPr>
      <w:r>
        <w:rPr>
          <w:rFonts w:ascii="Arial" w:hAnsi="Arial" w:cs="Arial"/>
          <w:b/>
          <w:bCs/>
          <w:sz w:val="24"/>
          <w:szCs w:val="24"/>
        </w:rPr>
        <w:t>Opis programa</w:t>
      </w:r>
    </w:p>
    <w:p w:rsidR="0054052D" w:rsidRPr="001F73EF" w:rsidRDefault="0054052D" w:rsidP="0054052D">
      <w:pPr>
        <w:spacing w:after="0" w:line="240" w:lineRule="auto"/>
        <w:rPr>
          <w:rFonts w:ascii="Arial" w:hAnsi="Arial" w:cs="Arial"/>
          <w:bCs/>
          <w:sz w:val="24"/>
          <w:szCs w:val="24"/>
        </w:rPr>
      </w:pPr>
    </w:p>
    <w:p w:rsidR="0054052D" w:rsidRPr="005E2B0D" w:rsidRDefault="0054052D" w:rsidP="0054052D">
      <w:pPr>
        <w:spacing w:after="0" w:line="240" w:lineRule="auto"/>
        <w:jc w:val="both"/>
        <w:rPr>
          <w:rFonts w:ascii="Arial" w:hAnsi="Arial" w:cs="Arial"/>
          <w:bCs/>
          <w:sz w:val="24"/>
          <w:szCs w:val="24"/>
        </w:rPr>
      </w:pPr>
      <w:r>
        <w:rPr>
          <w:rFonts w:ascii="Arial" w:hAnsi="Arial" w:cs="Arial"/>
          <w:bCs/>
          <w:sz w:val="24"/>
          <w:szCs w:val="24"/>
        </w:rPr>
        <w:t xml:space="preserve">Osim poslova na izgradnji i osiguravanju pristupa svojim fondovima, </w:t>
      </w:r>
      <w:r w:rsidRPr="00EC5421">
        <w:rPr>
          <w:rFonts w:ascii="Arial" w:hAnsi="Arial" w:cs="Arial"/>
          <w:bCs/>
          <w:sz w:val="24"/>
          <w:szCs w:val="24"/>
        </w:rPr>
        <w:t xml:space="preserve">SVKRI </w:t>
      </w:r>
      <w:r w:rsidRPr="005E2B0D">
        <w:rPr>
          <w:rFonts w:ascii="Arial" w:hAnsi="Arial" w:cs="Arial"/>
          <w:bCs/>
          <w:sz w:val="24"/>
          <w:szCs w:val="24"/>
        </w:rPr>
        <w:t>priređuje programe edukacije korisnika za korištenje knjižnične građe i usluga. U cilju promidžbe zapisanog znanja i</w:t>
      </w:r>
      <w:r>
        <w:rPr>
          <w:rFonts w:ascii="Arial" w:hAnsi="Arial" w:cs="Arial"/>
          <w:bCs/>
          <w:sz w:val="24"/>
          <w:szCs w:val="24"/>
        </w:rPr>
        <w:t xml:space="preserve"> </w:t>
      </w:r>
      <w:r w:rsidRPr="005E2B0D">
        <w:rPr>
          <w:rFonts w:ascii="Arial" w:hAnsi="Arial" w:cs="Arial"/>
          <w:bCs/>
          <w:sz w:val="24"/>
          <w:szCs w:val="24"/>
        </w:rPr>
        <w:t>knjižničarske struke, knjižnica priređuje i različite knjižnične događaje za javnost</w:t>
      </w:r>
      <w:r>
        <w:rPr>
          <w:rFonts w:ascii="Arial" w:hAnsi="Arial" w:cs="Arial"/>
          <w:bCs/>
          <w:sz w:val="24"/>
          <w:szCs w:val="24"/>
        </w:rPr>
        <w:t xml:space="preserve"> </w:t>
      </w:r>
      <w:r w:rsidRPr="005E2B0D">
        <w:rPr>
          <w:rFonts w:ascii="Arial" w:hAnsi="Arial" w:cs="Arial"/>
          <w:bCs/>
          <w:sz w:val="24"/>
          <w:szCs w:val="24"/>
        </w:rPr>
        <w:t>(izložbe i druge kulturne i obrazovne događaje).</w:t>
      </w:r>
    </w:p>
    <w:p w:rsidR="0054052D" w:rsidRDefault="0054052D" w:rsidP="0054052D">
      <w:pPr>
        <w:spacing w:after="0" w:line="240" w:lineRule="auto"/>
        <w:jc w:val="both"/>
        <w:rPr>
          <w:rFonts w:ascii="Arial" w:hAnsi="Arial" w:cs="Arial"/>
          <w:bCs/>
          <w:sz w:val="24"/>
          <w:szCs w:val="24"/>
        </w:rPr>
      </w:pPr>
    </w:p>
    <w:p w:rsidR="0054052D" w:rsidRPr="005E2B0D" w:rsidRDefault="0054052D" w:rsidP="0054052D">
      <w:pPr>
        <w:spacing w:after="0" w:line="240" w:lineRule="auto"/>
        <w:jc w:val="both"/>
        <w:rPr>
          <w:rFonts w:ascii="Arial" w:hAnsi="Arial" w:cs="Arial"/>
          <w:bCs/>
          <w:sz w:val="24"/>
          <w:szCs w:val="24"/>
        </w:rPr>
      </w:pPr>
      <w:r w:rsidRPr="00EC5421">
        <w:rPr>
          <w:rFonts w:ascii="Arial" w:hAnsi="Arial" w:cs="Arial"/>
          <w:bCs/>
          <w:sz w:val="24"/>
          <w:szCs w:val="24"/>
        </w:rPr>
        <w:t xml:space="preserve">SVKRI </w:t>
      </w:r>
      <w:r w:rsidRPr="005E2B0D">
        <w:rPr>
          <w:rFonts w:ascii="Arial" w:hAnsi="Arial" w:cs="Arial"/>
          <w:bCs/>
          <w:sz w:val="24"/>
          <w:szCs w:val="24"/>
        </w:rPr>
        <w:t>izgrađuje funkcionalno integrirani Knjižnični sustav</w:t>
      </w:r>
      <w:r>
        <w:rPr>
          <w:rFonts w:ascii="Arial" w:hAnsi="Arial" w:cs="Arial"/>
          <w:bCs/>
          <w:sz w:val="24"/>
          <w:szCs w:val="24"/>
        </w:rPr>
        <w:t xml:space="preserve"> </w:t>
      </w:r>
      <w:r w:rsidRPr="005E2B0D">
        <w:rPr>
          <w:rFonts w:ascii="Arial" w:hAnsi="Arial" w:cs="Arial"/>
          <w:bCs/>
          <w:sz w:val="24"/>
          <w:szCs w:val="24"/>
        </w:rPr>
        <w:t>Sveučilišta u Rijeci (</w:t>
      </w:r>
      <w:proofErr w:type="spellStart"/>
      <w:r w:rsidRPr="005E2B0D">
        <w:rPr>
          <w:rFonts w:ascii="Arial" w:hAnsi="Arial" w:cs="Arial"/>
          <w:bCs/>
          <w:sz w:val="24"/>
          <w:szCs w:val="24"/>
        </w:rPr>
        <w:t>SveRiKS</w:t>
      </w:r>
      <w:proofErr w:type="spellEnd"/>
      <w:r w:rsidRPr="005E2B0D">
        <w:rPr>
          <w:rFonts w:ascii="Arial" w:hAnsi="Arial" w:cs="Arial"/>
          <w:bCs/>
          <w:sz w:val="24"/>
          <w:szCs w:val="24"/>
        </w:rPr>
        <w:t>), kojeg povezuje u mrežu svih visokoškolskih,</w:t>
      </w:r>
      <w:r>
        <w:rPr>
          <w:rFonts w:ascii="Arial" w:hAnsi="Arial" w:cs="Arial"/>
          <w:bCs/>
          <w:sz w:val="24"/>
          <w:szCs w:val="24"/>
        </w:rPr>
        <w:t xml:space="preserve"> </w:t>
      </w:r>
      <w:r w:rsidRPr="005E2B0D">
        <w:rPr>
          <w:rFonts w:ascii="Arial" w:hAnsi="Arial" w:cs="Arial"/>
          <w:bCs/>
          <w:sz w:val="24"/>
          <w:szCs w:val="24"/>
        </w:rPr>
        <w:t xml:space="preserve">specijalnih knjižnica na području svoje </w:t>
      </w:r>
      <w:proofErr w:type="spellStart"/>
      <w:r w:rsidRPr="005E2B0D">
        <w:rPr>
          <w:rFonts w:ascii="Arial" w:hAnsi="Arial" w:cs="Arial"/>
          <w:bCs/>
          <w:sz w:val="24"/>
          <w:szCs w:val="24"/>
        </w:rPr>
        <w:t>matičnosti</w:t>
      </w:r>
      <w:proofErr w:type="spellEnd"/>
      <w:r w:rsidRPr="005E2B0D">
        <w:rPr>
          <w:rFonts w:ascii="Arial" w:hAnsi="Arial" w:cs="Arial"/>
          <w:bCs/>
          <w:sz w:val="24"/>
          <w:szCs w:val="24"/>
        </w:rPr>
        <w:t xml:space="preserve"> i udružuje s drugim knjižničnim</w:t>
      </w:r>
      <w:r>
        <w:rPr>
          <w:rFonts w:ascii="Arial" w:hAnsi="Arial" w:cs="Arial"/>
          <w:bCs/>
          <w:sz w:val="24"/>
          <w:szCs w:val="24"/>
        </w:rPr>
        <w:t xml:space="preserve"> </w:t>
      </w:r>
      <w:r w:rsidRPr="005E2B0D">
        <w:rPr>
          <w:rFonts w:ascii="Arial" w:hAnsi="Arial" w:cs="Arial"/>
          <w:bCs/>
          <w:sz w:val="24"/>
          <w:szCs w:val="24"/>
        </w:rPr>
        <w:t>mrežama na nacionalnoj i međunarodnoj razini. Obavlja stručni nadzor nad</w:t>
      </w:r>
      <w:r>
        <w:rPr>
          <w:rFonts w:ascii="Arial" w:hAnsi="Arial" w:cs="Arial"/>
          <w:bCs/>
          <w:sz w:val="24"/>
          <w:szCs w:val="24"/>
        </w:rPr>
        <w:t xml:space="preserve"> </w:t>
      </w:r>
      <w:r w:rsidRPr="005E2B0D">
        <w:rPr>
          <w:rFonts w:ascii="Arial" w:hAnsi="Arial" w:cs="Arial"/>
          <w:bCs/>
          <w:sz w:val="24"/>
          <w:szCs w:val="24"/>
        </w:rPr>
        <w:t xml:space="preserve">radom knjižnica na području svoje </w:t>
      </w:r>
      <w:proofErr w:type="spellStart"/>
      <w:r w:rsidRPr="005E2B0D">
        <w:rPr>
          <w:rFonts w:ascii="Arial" w:hAnsi="Arial" w:cs="Arial"/>
          <w:bCs/>
          <w:sz w:val="24"/>
          <w:szCs w:val="24"/>
        </w:rPr>
        <w:t>matičnosti</w:t>
      </w:r>
      <w:proofErr w:type="spellEnd"/>
      <w:r w:rsidRPr="005E2B0D">
        <w:rPr>
          <w:rFonts w:ascii="Arial" w:hAnsi="Arial" w:cs="Arial"/>
          <w:bCs/>
          <w:sz w:val="24"/>
          <w:szCs w:val="24"/>
        </w:rPr>
        <w:t xml:space="preserve"> i planira njihov razvoj.</w:t>
      </w:r>
    </w:p>
    <w:p w:rsidR="0054052D" w:rsidRDefault="0054052D" w:rsidP="0054052D">
      <w:pPr>
        <w:spacing w:after="0" w:line="240" w:lineRule="auto"/>
        <w:jc w:val="both"/>
        <w:rPr>
          <w:rFonts w:ascii="Arial" w:hAnsi="Arial" w:cs="Arial"/>
          <w:bCs/>
          <w:sz w:val="24"/>
          <w:szCs w:val="24"/>
        </w:rPr>
      </w:pPr>
    </w:p>
    <w:p w:rsidR="0054052D" w:rsidRPr="001F73EF" w:rsidRDefault="0054052D" w:rsidP="0054052D">
      <w:pPr>
        <w:spacing w:after="0" w:line="240" w:lineRule="auto"/>
        <w:jc w:val="both"/>
        <w:rPr>
          <w:rFonts w:ascii="Arial" w:hAnsi="Arial" w:cs="Arial"/>
          <w:bCs/>
          <w:sz w:val="24"/>
          <w:szCs w:val="24"/>
        </w:rPr>
      </w:pPr>
      <w:r w:rsidRPr="005E2B0D">
        <w:rPr>
          <w:rFonts w:ascii="Arial" w:hAnsi="Arial" w:cs="Arial"/>
          <w:bCs/>
          <w:sz w:val="24"/>
          <w:szCs w:val="24"/>
        </w:rPr>
        <w:t>Provodi istraživanja u knjižničnoj i informacijskoj znanosti. Priređuje stručne i</w:t>
      </w:r>
      <w:r>
        <w:rPr>
          <w:rFonts w:ascii="Arial" w:hAnsi="Arial" w:cs="Arial"/>
          <w:bCs/>
          <w:sz w:val="24"/>
          <w:szCs w:val="24"/>
        </w:rPr>
        <w:t xml:space="preserve"> </w:t>
      </w:r>
      <w:r w:rsidRPr="005E2B0D">
        <w:rPr>
          <w:rFonts w:ascii="Arial" w:hAnsi="Arial" w:cs="Arial"/>
          <w:bCs/>
          <w:sz w:val="24"/>
          <w:szCs w:val="24"/>
        </w:rPr>
        <w:t>znanstvene skupove u području knjižničarske i informacijske znanosti i programe</w:t>
      </w:r>
      <w:r>
        <w:rPr>
          <w:rFonts w:ascii="Arial" w:hAnsi="Arial" w:cs="Arial"/>
          <w:bCs/>
          <w:sz w:val="24"/>
          <w:szCs w:val="24"/>
        </w:rPr>
        <w:t xml:space="preserve"> </w:t>
      </w:r>
      <w:r w:rsidRPr="005E2B0D">
        <w:rPr>
          <w:rFonts w:ascii="Arial" w:hAnsi="Arial" w:cs="Arial"/>
          <w:bCs/>
          <w:sz w:val="24"/>
          <w:szCs w:val="24"/>
        </w:rPr>
        <w:t xml:space="preserve">cjeloživotnog učenja za knjižnično osoblje na području svoje </w:t>
      </w:r>
      <w:proofErr w:type="spellStart"/>
      <w:r w:rsidRPr="005E2B0D">
        <w:rPr>
          <w:rFonts w:ascii="Arial" w:hAnsi="Arial" w:cs="Arial"/>
          <w:bCs/>
          <w:sz w:val="24"/>
          <w:szCs w:val="24"/>
        </w:rPr>
        <w:t>matičnosti</w:t>
      </w:r>
      <w:proofErr w:type="spellEnd"/>
      <w:r w:rsidRPr="005E2B0D">
        <w:rPr>
          <w:rFonts w:ascii="Arial" w:hAnsi="Arial" w:cs="Arial"/>
          <w:bCs/>
          <w:sz w:val="24"/>
          <w:szCs w:val="24"/>
        </w:rPr>
        <w:t>.</w:t>
      </w:r>
      <w:r>
        <w:rPr>
          <w:rFonts w:ascii="Arial" w:hAnsi="Arial" w:cs="Arial"/>
          <w:bCs/>
          <w:sz w:val="24"/>
          <w:szCs w:val="24"/>
        </w:rPr>
        <w:t xml:space="preserve"> </w:t>
      </w:r>
      <w:r w:rsidRPr="005E2B0D">
        <w:rPr>
          <w:rFonts w:ascii="Arial" w:hAnsi="Arial" w:cs="Arial"/>
          <w:bCs/>
          <w:sz w:val="24"/>
          <w:szCs w:val="24"/>
        </w:rPr>
        <w:t>Objavljuje stručne publikacije iz područja knjižnične i informacijske znanosti.</w:t>
      </w:r>
    </w:p>
    <w:p w:rsidR="0054052D" w:rsidRPr="001F73EF" w:rsidRDefault="0054052D" w:rsidP="0054052D">
      <w:pPr>
        <w:spacing w:after="0" w:line="240" w:lineRule="auto"/>
        <w:rPr>
          <w:rFonts w:ascii="Arial" w:hAnsi="Arial" w:cs="Arial"/>
          <w:bCs/>
          <w:sz w:val="24"/>
          <w:szCs w:val="24"/>
        </w:rPr>
      </w:pPr>
    </w:p>
    <w:p w:rsidR="0054052D" w:rsidRDefault="0054052D" w:rsidP="0054052D">
      <w:pPr>
        <w:spacing w:after="0" w:line="240" w:lineRule="auto"/>
        <w:rPr>
          <w:rFonts w:ascii="Arial" w:hAnsi="Arial" w:cs="Arial"/>
          <w:b/>
          <w:bCs/>
          <w:sz w:val="24"/>
          <w:szCs w:val="24"/>
        </w:rPr>
      </w:pPr>
      <w:r w:rsidRPr="00FB2639">
        <w:rPr>
          <w:rFonts w:ascii="Arial" w:hAnsi="Arial" w:cs="Arial"/>
          <w:b/>
          <w:bCs/>
          <w:sz w:val="24"/>
          <w:szCs w:val="24"/>
        </w:rPr>
        <w:t>Zakonske i druge pravne osnove</w:t>
      </w:r>
    </w:p>
    <w:p w:rsidR="0054052D" w:rsidRPr="001F73EF" w:rsidRDefault="0054052D" w:rsidP="0054052D">
      <w:pPr>
        <w:spacing w:after="0" w:line="240" w:lineRule="auto"/>
        <w:rPr>
          <w:rFonts w:ascii="Arial" w:hAnsi="Arial" w:cs="Arial"/>
          <w:bCs/>
          <w:sz w:val="24"/>
          <w:szCs w:val="24"/>
        </w:rPr>
      </w:pPr>
    </w:p>
    <w:p w:rsidR="0054052D" w:rsidRPr="001F73EF" w:rsidRDefault="0054052D" w:rsidP="0054052D">
      <w:pPr>
        <w:spacing w:after="0" w:line="240" w:lineRule="auto"/>
        <w:rPr>
          <w:rFonts w:ascii="Arial" w:hAnsi="Arial" w:cs="Arial"/>
          <w:bCs/>
          <w:sz w:val="24"/>
          <w:szCs w:val="24"/>
        </w:rPr>
      </w:pPr>
      <w:r w:rsidRPr="007C1F74">
        <w:rPr>
          <w:rFonts w:ascii="Arial" w:hAnsi="Arial" w:cs="Arial"/>
          <w:sz w:val="24"/>
          <w:szCs w:val="24"/>
        </w:rPr>
        <w:t>Zakon o</w:t>
      </w:r>
      <w:r>
        <w:rPr>
          <w:rFonts w:ascii="Arial" w:hAnsi="Arial" w:cs="Arial"/>
          <w:sz w:val="24"/>
          <w:szCs w:val="24"/>
        </w:rPr>
        <w:t xml:space="preserve"> </w:t>
      </w:r>
      <w:r w:rsidRPr="007C1F74">
        <w:rPr>
          <w:rFonts w:ascii="Arial" w:hAnsi="Arial" w:cs="Arial"/>
          <w:sz w:val="24"/>
          <w:szCs w:val="24"/>
        </w:rPr>
        <w:t>knjižnicama</w:t>
      </w:r>
      <w:r>
        <w:rPr>
          <w:rFonts w:ascii="Arial" w:hAnsi="Arial" w:cs="Arial"/>
          <w:sz w:val="24"/>
          <w:szCs w:val="24"/>
        </w:rPr>
        <w:t xml:space="preserve">; </w:t>
      </w:r>
      <w:r w:rsidRPr="005E2B0D">
        <w:rPr>
          <w:rFonts w:ascii="Arial" w:hAnsi="Arial" w:cs="Arial"/>
          <w:bCs/>
          <w:sz w:val="24"/>
          <w:szCs w:val="24"/>
        </w:rPr>
        <w:t>Pravilnik o matičnoj djelatnosti knjižnica u Republici Hrvatskoj</w:t>
      </w:r>
      <w:r>
        <w:rPr>
          <w:rFonts w:ascii="Arial" w:hAnsi="Arial" w:cs="Arial"/>
          <w:bCs/>
          <w:sz w:val="24"/>
          <w:szCs w:val="24"/>
        </w:rPr>
        <w:t xml:space="preserve">; </w:t>
      </w:r>
      <w:r w:rsidRPr="005E2B0D">
        <w:rPr>
          <w:rFonts w:ascii="Arial" w:hAnsi="Arial" w:cs="Arial"/>
          <w:bCs/>
          <w:sz w:val="24"/>
          <w:szCs w:val="24"/>
        </w:rPr>
        <w:t>Zakon o znanstvenoj djelatnosti i visokom obrazovanju</w:t>
      </w:r>
      <w:r>
        <w:rPr>
          <w:rFonts w:ascii="Arial" w:hAnsi="Arial" w:cs="Arial"/>
          <w:bCs/>
          <w:sz w:val="24"/>
          <w:szCs w:val="24"/>
        </w:rPr>
        <w:t xml:space="preserve">; </w:t>
      </w:r>
      <w:r w:rsidRPr="005E2B0D">
        <w:rPr>
          <w:rFonts w:ascii="Arial" w:hAnsi="Arial" w:cs="Arial"/>
          <w:bCs/>
          <w:sz w:val="24"/>
          <w:szCs w:val="24"/>
        </w:rPr>
        <w:t>Statut</w:t>
      </w:r>
      <w:r>
        <w:rPr>
          <w:rFonts w:ascii="Arial" w:hAnsi="Arial" w:cs="Arial"/>
          <w:bCs/>
          <w:sz w:val="24"/>
          <w:szCs w:val="24"/>
        </w:rPr>
        <w:t xml:space="preserve"> </w:t>
      </w:r>
      <w:r w:rsidRPr="005E2B0D">
        <w:rPr>
          <w:rFonts w:ascii="Arial" w:hAnsi="Arial" w:cs="Arial"/>
          <w:bCs/>
          <w:sz w:val="24"/>
          <w:szCs w:val="24"/>
        </w:rPr>
        <w:t>Sveučilišta u</w:t>
      </w:r>
      <w:r>
        <w:rPr>
          <w:rFonts w:ascii="Arial" w:hAnsi="Arial" w:cs="Arial"/>
          <w:bCs/>
          <w:sz w:val="24"/>
          <w:szCs w:val="24"/>
        </w:rPr>
        <w:t xml:space="preserve"> </w:t>
      </w:r>
      <w:r w:rsidRPr="005E2B0D">
        <w:rPr>
          <w:rFonts w:ascii="Arial" w:hAnsi="Arial" w:cs="Arial"/>
          <w:bCs/>
          <w:sz w:val="24"/>
          <w:szCs w:val="24"/>
        </w:rPr>
        <w:t>Rijeci</w:t>
      </w:r>
      <w:r>
        <w:rPr>
          <w:rFonts w:ascii="Arial" w:hAnsi="Arial" w:cs="Arial"/>
          <w:bCs/>
          <w:sz w:val="24"/>
          <w:szCs w:val="24"/>
        </w:rPr>
        <w:t>.</w:t>
      </w:r>
    </w:p>
    <w:p w:rsidR="0054052D" w:rsidRPr="001F73EF" w:rsidRDefault="0054052D" w:rsidP="0054052D">
      <w:pPr>
        <w:spacing w:after="0" w:line="240" w:lineRule="auto"/>
        <w:rPr>
          <w:rFonts w:ascii="Arial" w:hAnsi="Arial" w:cs="Arial"/>
          <w:bCs/>
          <w:sz w:val="24"/>
          <w:szCs w:val="24"/>
        </w:rPr>
      </w:pPr>
    </w:p>
    <w:p w:rsidR="0054052D" w:rsidRDefault="0054052D" w:rsidP="0054052D">
      <w:pPr>
        <w:spacing w:after="0" w:line="240" w:lineRule="auto"/>
        <w:rPr>
          <w:rFonts w:ascii="Arial" w:hAnsi="Arial" w:cs="Arial"/>
          <w:b/>
          <w:sz w:val="24"/>
          <w:szCs w:val="24"/>
        </w:rPr>
      </w:pPr>
      <w:r>
        <w:rPr>
          <w:rFonts w:ascii="Arial" w:hAnsi="Arial" w:cs="Arial"/>
          <w:b/>
          <w:sz w:val="24"/>
          <w:szCs w:val="24"/>
        </w:rPr>
        <w:t>Ciljevi provedbe programa u razdoblju 2016. – 2018. i pokazatelji kojima će se mjeriti ostvarenje tih ciljeva</w:t>
      </w:r>
    </w:p>
    <w:p w:rsidR="0054052D" w:rsidRDefault="0054052D" w:rsidP="0054052D">
      <w:pPr>
        <w:spacing w:after="0" w:line="240" w:lineRule="auto"/>
        <w:rPr>
          <w:rFonts w:ascii="Arial" w:hAnsi="Arial" w:cs="Arial"/>
          <w:b/>
          <w:sz w:val="24"/>
          <w:szCs w:val="24"/>
        </w:rPr>
      </w:pPr>
    </w:p>
    <w:p w:rsidR="002D54E6" w:rsidRDefault="0054052D" w:rsidP="002D54E6">
      <w:pPr>
        <w:spacing w:after="0" w:line="240" w:lineRule="auto"/>
        <w:rPr>
          <w:rFonts w:ascii="Arial" w:hAnsi="Arial" w:cs="Arial"/>
          <w:b/>
          <w:sz w:val="24"/>
          <w:szCs w:val="24"/>
        </w:rPr>
      </w:pPr>
      <w:r w:rsidRPr="00041BB6">
        <w:rPr>
          <w:rFonts w:ascii="Arial" w:hAnsi="Arial" w:cs="Arial"/>
          <w:b/>
          <w:sz w:val="24"/>
          <w:szCs w:val="24"/>
        </w:rPr>
        <w:t>CILJ 1.</w:t>
      </w:r>
      <w:r>
        <w:rPr>
          <w:rFonts w:ascii="Arial" w:hAnsi="Arial" w:cs="Arial"/>
          <w:b/>
          <w:sz w:val="24"/>
          <w:szCs w:val="24"/>
        </w:rPr>
        <w:t xml:space="preserve"> </w:t>
      </w:r>
      <w:r w:rsidRPr="00FB3F8B">
        <w:rPr>
          <w:rFonts w:ascii="Arial" w:hAnsi="Arial" w:cs="Arial"/>
          <w:b/>
          <w:sz w:val="24"/>
          <w:szCs w:val="24"/>
        </w:rPr>
        <w:t>Poticati razvoj internog i vanjskog sustava</w:t>
      </w:r>
      <w:r>
        <w:rPr>
          <w:rFonts w:ascii="Arial" w:hAnsi="Arial" w:cs="Arial"/>
          <w:b/>
          <w:sz w:val="24"/>
          <w:szCs w:val="24"/>
        </w:rPr>
        <w:t xml:space="preserve"> </w:t>
      </w:r>
      <w:r w:rsidRPr="00FB3F8B">
        <w:rPr>
          <w:rFonts w:ascii="Arial" w:hAnsi="Arial" w:cs="Arial"/>
          <w:b/>
          <w:sz w:val="24"/>
          <w:szCs w:val="24"/>
        </w:rPr>
        <w:t>osiguravanja kvalitet</w:t>
      </w:r>
      <w:r>
        <w:rPr>
          <w:rFonts w:ascii="Arial" w:hAnsi="Arial" w:cs="Arial"/>
          <w:b/>
          <w:sz w:val="24"/>
          <w:szCs w:val="24"/>
        </w:rPr>
        <w:t>e</w:t>
      </w:r>
    </w:p>
    <w:p w:rsidR="0054052D" w:rsidRDefault="002D54E6" w:rsidP="002D54E6">
      <w:pPr>
        <w:spacing w:after="0" w:line="240" w:lineRule="auto"/>
        <w:rPr>
          <w:rFonts w:ascii="Arial" w:hAnsi="Arial" w:cs="Arial"/>
          <w:b/>
          <w:sz w:val="24"/>
          <w:szCs w:val="24"/>
        </w:rPr>
      </w:pPr>
      <w:r>
        <w:rPr>
          <w:rFonts w:ascii="Arial" w:hAnsi="Arial" w:cs="Arial"/>
          <w:b/>
          <w:sz w:val="24"/>
          <w:szCs w:val="24"/>
        </w:rPr>
        <w:t xml:space="preserve">             </w:t>
      </w:r>
      <w:r w:rsidR="0054052D">
        <w:rPr>
          <w:rFonts w:ascii="Arial" w:hAnsi="Arial" w:cs="Arial"/>
          <w:b/>
          <w:sz w:val="24"/>
          <w:szCs w:val="24"/>
        </w:rPr>
        <w:t>knjižnične djelatnosti Sveučilišta</w:t>
      </w:r>
    </w:p>
    <w:p w:rsidR="0054052D" w:rsidRDefault="0054052D" w:rsidP="0054052D">
      <w:pPr>
        <w:spacing w:after="0" w:line="240" w:lineRule="auto"/>
        <w:rPr>
          <w:rFonts w:ascii="Arial" w:hAnsi="Arial" w:cs="Arial"/>
          <w:b/>
          <w:sz w:val="24"/>
          <w:szCs w:val="24"/>
        </w:rPr>
      </w:pPr>
    </w:p>
    <w:p w:rsidR="0054052D" w:rsidRPr="001F73EF" w:rsidRDefault="0054052D" w:rsidP="0054052D">
      <w:pPr>
        <w:spacing w:after="0" w:line="240" w:lineRule="auto"/>
        <w:ind w:left="708"/>
        <w:jc w:val="both"/>
        <w:rPr>
          <w:rFonts w:ascii="Arial" w:hAnsi="Arial" w:cs="Arial"/>
          <w:sz w:val="24"/>
          <w:szCs w:val="24"/>
        </w:rPr>
      </w:pPr>
      <w:r>
        <w:rPr>
          <w:rFonts w:ascii="Arial" w:hAnsi="Arial" w:cs="Arial"/>
          <w:sz w:val="24"/>
          <w:szCs w:val="24"/>
        </w:rPr>
        <w:t>Sveučilišna knjižnica sustavno izgrađuje sustav osiguranja kvalitete svoje djelatnosti od 2013. godine. Sveučilišno Povjerenstvo za unutarnju prosudbu posjetilo je SVKRI početkom 2014. godine  i ocijenilo njezin sustav kao „razvijen“ na 4 od ukupno 6 područja vrednovanja, a na 2 područja sustav je ocijenjen „između početnog i razvijenog“. Očekuje se da će provođenje  aktivnosti sukladno Planu razvoja SOK-a SVKRI 2014.-2016. godine, rezultirati ocjenom „razvijen“ na i području</w:t>
      </w:r>
      <w:r w:rsidRPr="00F918A3">
        <w:t xml:space="preserve"> </w:t>
      </w:r>
      <w:r w:rsidRPr="00F918A3">
        <w:rPr>
          <w:rFonts w:ascii="Arial" w:hAnsi="Arial" w:cs="Arial"/>
          <w:sz w:val="24"/>
          <w:szCs w:val="24"/>
        </w:rPr>
        <w:t>Matična djelatnost i razvoj integriranog knjižničnog sustava Sveučilišta</w:t>
      </w:r>
      <w:r>
        <w:rPr>
          <w:rFonts w:ascii="Arial" w:hAnsi="Arial" w:cs="Arial"/>
          <w:sz w:val="24"/>
          <w:szCs w:val="24"/>
        </w:rPr>
        <w:t xml:space="preserve">, prilikom iduće unutarnje prosudbe koja se planira za 2017. godinu. </w:t>
      </w:r>
    </w:p>
    <w:p w:rsidR="0054052D" w:rsidRDefault="0054052D" w:rsidP="0054052D">
      <w:pPr>
        <w:spacing w:after="0" w:line="240" w:lineRule="auto"/>
        <w:rPr>
          <w:rFonts w:ascii="Arial" w:hAnsi="Arial" w:cs="Arial"/>
          <w:b/>
          <w:sz w:val="24"/>
          <w:szCs w:val="24"/>
        </w:rPr>
      </w:pPr>
    </w:p>
    <w:p w:rsidR="0054052D" w:rsidRPr="001F73EF" w:rsidRDefault="0054052D" w:rsidP="0054052D">
      <w:pPr>
        <w:spacing w:after="0" w:line="240" w:lineRule="auto"/>
        <w:rPr>
          <w:rFonts w:ascii="Arial" w:hAnsi="Arial" w:cs="Arial"/>
          <w:sz w:val="24"/>
          <w:szCs w:val="24"/>
        </w:rPr>
      </w:pPr>
      <w:r w:rsidRPr="001F73EF">
        <w:rPr>
          <w:rFonts w:ascii="Arial" w:hAnsi="Arial" w:cs="Arial"/>
          <w:sz w:val="24"/>
          <w:szCs w:val="24"/>
        </w:rPr>
        <w:t>Pokazatelji učinka</w:t>
      </w:r>
    </w:p>
    <w:tbl>
      <w:tblPr>
        <w:tblW w:w="0" w:type="auto"/>
        <w:tblInd w:w="93" w:type="dxa"/>
        <w:tblLayout w:type="fixed"/>
        <w:tblLook w:val="04A0" w:firstRow="1" w:lastRow="0" w:firstColumn="1" w:lastColumn="0" w:noHBand="0" w:noVBand="1"/>
      </w:tblPr>
      <w:tblGrid>
        <w:gridCol w:w="1313"/>
        <w:gridCol w:w="1314"/>
        <w:gridCol w:w="1313"/>
        <w:gridCol w:w="1314"/>
        <w:gridCol w:w="1313"/>
        <w:gridCol w:w="1314"/>
        <w:gridCol w:w="1314"/>
      </w:tblGrid>
      <w:tr w:rsidR="0054052D" w:rsidRPr="00041BB6" w:rsidTr="00D524BF">
        <w:trPr>
          <w:trHeight w:val="675"/>
        </w:trPr>
        <w:tc>
          <w:tcPr>
            <w:tcW w:w="1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Pokazatelj učinka</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Jedinica</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Polazna vrijednost</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Izvor podataka</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2016</w:t>
            </w:r>
            <w:r w:rsidRPr="00041BB6">
              <w:rPr>
                <w:rFonts w:ascii="Arial" w:eastAsia="Times New Roman" w:hAnsi="Arial" w:cs="Arial"/>
                <w:color w:val="000000"/>
                <w:sz w:val="16"/>
                <w:szCs w:val="16"/>
              </w:rPr>
              <w:t>.</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2017</w:t>
            </w:r>
            <w:r w:rsidRPr="00041BB6">
              <w:rPr>
                <w:rFonts w:ascii="Arial" w:eastAsia="Times New Roman" w:hAnsi="Arial" w:cs="Arial"/>
                <w:color w:val="000000"/>
                <w:sz w:val="16"/>
                <w:szCs w:val="16"/>
              </w:rPr>
              <w:t>.</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2018</w:t>
            </w:r>
            <w:r w:rsidRPr="00041BB6">
              <w:rPr>
                <w:rFonts w:ascii="Arial" w:eastAsia="Times New Roman" w:hAnsi="Arial" w:cs="Arial"/>
                <w:color w:val="000000"/>
                <w:sz w:val="16"/>
                <w:szCs w:val="16"/>
              </w:rPr>
              <w:t>.</w:t>
            </w:r>
          </w:p>
        </w:tc>
      </w:tr>
      <w:tr w:rsidR="0054052D" w:rsidRPr="00041BB6" w:rsidTr="00D524BF">
        <w:trPr>
          <w:trHeight w:val="495"/>
        </w:trPr>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lastRenderedPageBreak/>
              <w:t>Ocjena unutarnje prosudbe SOK-a SVKRI</w:t>
            </w:r>
          </w:p>
        </w:tc>
        <w:tc>
          <w:tcPr>
            <w:tcW w:w="1314" w:type="dxa"/>
            <w:tcBorders>
              <w:top w:val="single" w:sz="4" w:space="0" w:color="auto"/>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Broj područja vrednovanja na kojima je SOK SVKRI ocijenjen kao „razvijen“</w:t>
            </w:r>
          </w:p>
        </w:tc>
        <w:tc>
          <w:tcPr>
            <w:tcW w:w="1313" w:type="dxa"/>
            <w:tcBorders>
              <w:top w:val="single" w:sz="4" w:space="0" w:color="auto"/>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4</w:t>
            </w:r>
          </w:p>
        </w:tc>
        <w:tc>
          <w:tcPr>
            <w:tcW w:w="1314" w:type="dxa"/>
            <w:tcBorders>
              <w:top w:val="single" w:sz="4" w:space="0" w:color="auto"/>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Sveučilišno Povjerenstvo za unutarnju prosudbu SOK-a SVKRI</w:t>
            </w:r>
          </w:p>
        </w:tc>
        <w:tc>
          <w:tcPr>
            <w:tcW w:w="1313" w:type="dxa"/>
            <w:tcBorders>
              <w:top w:val="single" w:sz="4" w:space="0" w:color="auto"/>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neće se mjeriti</w:t>
            </w:r>
          </w:p>
        </w:tc>
        <w:tc>
          <w:tcPr>
            <w:tcW w:w="1314" w:type="dxa"/>
            <w:tcBorders>
              <w:top w:val="single" w:sz="4" w:space="0" w:color="auto"/>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5</w:t>
            </w:r>
          </w:p>
        </w:tc>
        <w:tc>
          <w:tcPr>
            <w:tcW w:w="1314" w:type="dxa"/>
            <w:tcBorders>
              <w:top w:val="single" w:sz="4" w:space="0" w:color="auto"/>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neće se mjeriti</w:t>
            </w:r>
          </w:p>
        </w:tc>
      </w:tr>
    </w:tbl>
    <w:p w:rsidR="0054052D" w:rsidRPr="001F73EF" w:rsidRDefault="0054052D" w:rsidP="0054052D">
      <w:pPr>
        <w:spacing w:after="0" w:line="240" w:lineRule="auto"/>
        <w:rPr>
          <w:rFonts w:ascii="Arial" w:hAnsi="Arial" w:cs="Arial"/>
          <w:sz w:val="24"/>
          <w:szCs w:val="24"/>
        </w:rPr>
      </w:pPr>
    </w:p>
    <w:p w:rsidR="0054052D" w:rsidRDefault="0054052D" w:rsidP="0054052D">
      <w:pPr>
        <w:spacing w:after="0" w:line="240" w:lineRule="auto"/>
        <w:ind w:left="851" w:hanging="851"/>
        <w:rPr>
          <w:rFonts w:ascii="Arial" w:hAnsi="Arial" w:cs="Arial"/>
          <w:b/>
          <w:sz w:val="24"/>
          <w:szCs w:val="24"/>
        </w:rPr>
      </w:pPr>
    </w:p>
    <w:p w:rsidR="0054052D" w:rsidRDefault="0054052D" w:rsidP="0054052D">
      <w:pPr>
        <w:spacing w:after="0" w:line="240" w:lineRule="auto"/>
        <w:ind w:left="851" w:hanging="851"/>
        <w:rPr>
          <w:rFonts w:ascii="Arial" w:hAnsi="Arial" w:cs="Arial"/>
          <w:b/>
          <w:sz w:val="24"/>
          <w:szCs w:val="24"/>
        </w:rPr>
      </w:pPr>
      <w:r w:rsidRPr="00041BB6">
        <w:rPr>
          <w:rFonts w:ascii="Arial" w:hAnsi="Arial" w:cs="Arial"/>
          <w:b/>
          <w:sz w:val="24"/>
          <w:szCs w:val="24"/>
        </w:rPr>
        <w:t xml:space="preserve">CILJ </w:t>
      </w:r>
      <w:r>
        <w:rPr>
          <w:rFonts w:ascii="Arial" w:hAnsi="Arial" w:cs="Arial"/>
          <w:b/>
          <w:sz w:val="24"/>
          <w:szCs w:val="24"/>
        </w:rPr>
        <w:t>2</w:t>
      </w:r>
      <w:r w:rsidRPr="00041BB6">
        <w:rPr>
          <w:rFonts w:ascii="Arial" w:hAnsi="Arial" w:cs="Arial"/>
          <w:b/>
          <w:sz w:val="24"/>
          <w:szCs w:val="24"/>
        </w:rPr>
        <w:t>.</w:t>
      </w:r>
      <w:r>
        <w:rPr>
          <w:rFonts w:ascii="Arial" w:hAnsi="Arial" w:cs="Arial"/>
          <w:b/>
          <w:sz w:val="24"/>
          <w:szCs w:val="24"/>
        </w:rPr>
        <w:t xml:space="preserve"> </w:t>
      </w:r>
      <w:r w:rsidRPr="00FB3F8B">
        <w:rPr>
          <w:rFonts w:ascii="Arial" w:hAnsi="Arial" w:cs="Arial"/>
          <w:b/>
          <w:sz w:val="24"/>
          <w:szCs w:val="24"/>
        </w:rPr>
        <w:t xml:space="preserve">Osigurati učinkovit i razvojno poticajan sustav financiranja </w:t>
      </w:r>
      <w:r>
        <w:rPr>
          <w:rFonts w:ascii="Arial" w:hAnsi="Arial" w:cs="Arial"/>
          <w:b/>
          <w:sz w:val="24"/>
          <w:szCs w:val="24"/>
        </w:rPr>
        <w:t>knjižnične djelatnosti Sveučilišta</w:t>
      </w:r>
      <w:r w:rsidRPr="00FB3F8B">
        <w:rPr>
          <w:rFonts w:ascii="Arial" w:hAnsi="Arial" w:cs="Arial"/>
          <w:b/>
          <w:sz w:val="24"/>
          <w:szCs w:val="24"/>
        </w:rPr>
        <w:t xml:space="preserve"> </w:t>
      </w:r>
    </w:p>
    <w:p w:rsidR="0054052D" w:rsidRPr="001F73EF" w:rsidRDefault="0054052D" w:rsidP="0054052D">
      <w:pPr>
        <w:spacing w:after="0" w:line="240" w:lineRule="auto"/>
        <w:rPr>
          <w:rFonts w:ascii="Arial" w:hAnsi="Arial" w:cs="Arial"/>
          <w:sz w:val="24"/>
          <w:szCs w:val="24"/>
        </w:rPr>
      </w:pPr>
    </w:p>
    <w:p w:rsidR="0054052D" w:rsidRDefault="0054052D" w:rsidP="0054052D">
      <w:pPr>
        <w:spacing w:after="0" w:line="240" w:lineRule="auto"/>
        <w:ind w:left="708"/>
        <w:jc w:val="both"/>
        <w:rPr>
          <w:rFonts w:ascii="Arial" w:hAnsi="Arial" w:cs="Arial"/>
          <w:sz w:val="24"/>
          <w:szCs w:val="24"/>
        </w:rPr>
      </w:pPr>
      <w:r>
        <w:rPr>
          <w:rFonts w:ascii="Arial" w:hAnsi="Arial" w:cs="Arial"/>
          <w:sz w:val="24"/>
          <w:szCs w:val="24"/>
        </w:rPr>
        <w:t xml:space="preserve">Cilj SVKRI  je utvrditi minimalno očekivane mjerljive ishode rada knjižnica Sveučilišta i, sukladno tome, minimalne uvjete za obavljanje knjižnične djelatnosti na Sveučilištu (fondovi, prostor, oprema, knjižnično osoblje). Tako utvrđeni ishodi i uvjeti predstavljat će s jedne strane temelj za utvrđivanje donjeg limita financiranja sveučilišne knjižnične djelatnosti, a s druge strane kriterij za financijsko poticanje njezine izvrsnosti. </w:t>
      </w:r>
    </w:p>
    <w:p w:rsidR="0054052D" w:rsidRDefault="0054052D" w:rsidP="0054052D">
      <w:pPr>
        <w:spacing w:after="0" w:line="240" w:lineRule="auto"/>
        <w:rPr>
          <w:rFonts w:ascii="Arial" w:hAnsi="Arial" w:cs="Arial"/>
          <w:b/>
          <w:sz w:val="24"/>
          <w:szCs w:val="24"/>
        </w:rPr>
      </w:pPr>
    </w:p>
    <w:p w:rsidR="0054052D" w:rsidRPr="001F73EF" w:rsidRDefault="0054052D" w:rsidP="0054052D">
      <w:pPr>
        <w:spacing w:after="0" w:line="240" w:lineRule="auto"/>
        <w:rPr>
          <w:rFonts w:ascii="Arial" w:hAnsi="Arial" w:cs="Arial"/>
          <w:sz w:val="24"/>
          <w:szCs w:val="24"/>
        </w:rPr>
      </w:pPr>
      <w:r w:rsidRPr="001F73EF">
        <w:rPr>
          <w:rFonts w:ascii="Arial" w:hAnsi="Arial" w:cs="Arial"/>
          <w:sz w:val="24"/>
          <w:szCs w:val="24"/>
        </w:rPr>
        <w:t>Pokazatelji učinka</w:t>
      </w:r>
    </w:p>
    <w:tbl>
      <w:tblPr>
        <w:tblW w:w="5000" w:type="pct"/>
        <w:tblLook w:val="04A0" w:firstRow="1" w:lastRow="0" w:firstColumn="1" w:lastColumn="0" w:noHBand="0" w:noVBand="1"/>
      </w:tblPr>
      <w:tblGrid>
        <w:gridCol w:w="1462"/>
        <w:gridCol w:w="1266"/>
        <w:gridCol w:w="1266"/>
        <w:gridCol w:w="1267"/>
        <w:gridCol w:w="1267"/>
        <w:gridCol w:w="1267"/>
        <w:gridCol w:w="1267"/>
      </w:tblGrid>
      <w:tr w:rsidR="0054052D" w:rsidRPr="00041BB6" w:rsidTr="00D524BF">
        <w:trPr>
          <w:trHeight w:val="675"/>
        </w:trPr>
        <w:tc>
          <w:tcPr>
            <w:tcW w:w="72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Pokazatelj učinka</w:t>
            </w:r>
          </w:p>
        </w:tc>
        <w:tc>
          <w:tcPr>
            <w:tcW w:w="712" w:type="pct"/>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Jedinica</w:t>
            </w:r>
          </w:p>
        </w:tc>
        <w:tc>
          <w:tcPr>
            <w:tcW w:w="712" w:type="pct"/>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Polazna vrijednost</w:t>
            </w:r>
          </w:p>
        </w:tc>
        <w:tc>
          <w:tcPr>
            <w:tcW w:w="712" w:type="pct"/>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Izvor podataka</w:t>
            </w:r>
          </w:p>
        </w:tc>
        <w:tc>
          <w:tcPr>
            <w:tcW w:w="712" w:type="pct"/>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2016</w:t>
            </w:r>
            <w:r w:rsidRPr="00041BB6">
              <w:rPr>
                <w:rFonts w:ascii="Arial" w:eastAsia="Times New Roman" w:hAnsi="Arial" w:cs="Arial"/>
                <w:color w:val="000000"/>
                <w:sz w:val="16"/>
                <w:szCs w:val="16"/>
              </w:rPr>
              <w:t>.</w:t>
            </w:r>
          </w:p>
        </w:tc>
        <w:tc>
          <w:tcPr>
            <w:tcW w:w="712" w:type="pct"/>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2017</w:t>
            </w:r>
            <w:r w:rsidRPr="00041BB6">
              <w:rPr>
                <w:rFonts w:ascii="Arial" w:eastAsia="Times New Roman" w:hAnsi="Arial" w:cs="Arial"/>
                <w:color w:val="000000"/>
                <w:sz w:val="16"/>
                <w:szCs w:val="16"/>
              </w:rPr>
              <w:t>.</w:t>
            </w:r>
          </w:p>
        </w:tc>
        <w:tc>
          <w:tcPr>
            <w:tcW w:w="712" w:type="pct"/>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2018</w:t>
            </w:r>
            <w:r w:rsidRPr="00041BB6">
              <w:rPr>
                <w:rFonts w:ascii="Arial" w:eastAsia="Times New Roman" w:hAnsi="Arial" w:cs="Arial"/>
                <w:color w:val="000000"/>
                <w:sz w:val="16"/>
                <w:szCs w:val="16"/>
              </w:rPr>
              <w:t>.</w:t>
            </w:r>
          </w:p>
        </w:tc>
      </w:tr>
      <w:tr w:rsidR="0054052D" w:rsidRPr="00041BB6" w:rsidTr="00D524BF">
        <w:trPr>
          <w:trHeight w:val="495"/>
        </w:trPr>
        <w:tc>
          <w:tcPr>
            <w:tcW w:w="728" w:type="pct"/>
            <w:tcBorders>
              <w:top w:val="nil"/>
              <w:left w:val="single" w:sz="4" w:space="0" w:color="auto"/>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Predloženi  kriteriji za financiranje knjižnične djelatnosti Sveučilišta</w:t>
            </w:r>
          </w:p>
        </w:tc>
        <w:tc>
          <w:tcPr>
            <w:tcW w:w="712" w:type="pct"/>
            <w:tcBorders>
              <w:top w:val="nil"/>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DA/NE</w:t>
            </w:r>
          </w:p>
        </w:tc>
        <w:tc>
          <w:tcPr>
            <w:tcW w:w="712" w:type="pct"/>
            <w:tcBorders>
              <w:top w:val="nil"/>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NE</w:t>
            </w:r>
          </w:p>
        </w:tc>
        <w:tc>
          <w:tcPr>
            <w:tcW w:w="712" w:type="pct"/>
            <w:tcBorders>
              <w:top w:val="nil"/>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SVKRI</w:t>
            </w:r>
          </w:p>
        </w:tc>
        <w:tc>
          <w:tcPr>
            <w:tcW w:w="712" w:type="pct"/>
            <w:tcBorders>
              <w:top w:val="nil"/>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NE</w:t>
            </w:r>
          </w:p>
        </w:tc>
        <w:tc>
          <w:tcPr>
            <w:tcW w:w="712" w:type="pct"/>
            <w:tcBorders>
              <w:top w:val="nil"/>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NE</w:t>
            </w:r>
          </w:p>
        </w:tc>
        <w:tc>
          <w:tcPr>
            <w:tcW w:w="712" w:type="pct"/>
            <w:tcBorders>
              <w:top w:val="nil"/>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DA</w:t>
            </w:r>
          </w:p>
        </w:tc>
      </w:tr>
    </w:tbl>
    <w:p w:rsidR="0054052D" w:rsidRDefault="0054052D" w:rsidP="0054052D">
      <w:pPr>
        <w:spacing w:after="0" w:line="240" w:lineRule="auto"/>
        <w:rPr>
          <w:rFonts w:ascii="Arial" w:hAnsi="Arial" w:cs="Arial"/>
          <w:b/>
          <w:sz w:val="24"/>
          <w:szCs w:val="24"/>
        </w:rPr>
      </w:pPr>
    </w:p>
    <w:p w:rsidR="0054052D" w:rsidRDefault="0054052D" w:rsidP="0054052D">
      <w:pPr>
        <w:spacing w:after="0" w:line="240" w:lineRule="auto"/>
        <w:ind w:left="851" w:hanging="851"/>
        <w:rPr>
          <w:rFonts w:ascii="Arial" w:hAnsi="Arial" w:cs="Arial"/>
          <w:b/>
          <w:sz w:val="24"/>
          <w:szCs w:val="24"/>
        </w:rPr>
      </w:pPr>
    </w:p>
    <w:p w:rsidR="0054052D" w:rsidRDefault="0054052D" w:rsidP="0054052D">
      <w:pPr>
        <w:spacing w:after="0" w:line="240" w:lineRule="auto"/>
        <w:ind w:left="851" w:hanging="851"/>
        <w:rPr>
          <w:rFonts w:ascii="Arial" w:hAnsi="Arial" w:cs="Arial"/>
          <w:b/>
          <w:sz w:val="24"/>
          <w:szCs w:val="24"/>
        </w:rPr>
      </w:pPr>
      <w:r w:rsidRPr="00041BB6">
        <w:rPr>
          <w:rFonts w:ascii="Arial" w:hAnsi="Arial" w:cs="Arial"/>
          <w:b/>
          <w:sz w:val="24"/>
          <w:szCs w:val="24"/>
        </w:rPr>
        <w:t xml:space="preserve">CILJ </w:t>
      </w:r>
      <w:r>
        <w:rPr>
          <w:rFonts w:ascii="Arial" w:hAnsi="Arial" w:cs="Arial"/>
          <w:b/>
          <w:sz w:val="24"/>
          <w:szCs w:val="24"/>
        </w:rPr>
        <w:t xml:space="preserve">3. </w:t>
      </w:r>
      <w:r w:rsidRPr="00FB2639">
        <w:rPr>
          <w:rFonts w:ascii="Arial" w:hAnsi="Arial" w:cs="Arial"/>
          <w:b/>
          <w:sz w:val="24"/>
          <w:szCs w:val="24"/>
        </w:rPr>
        <w:t xml:space="preserve">Osigurati zadovoljavajuće prostorne i informacijsko-komunikacijske resurse </w:t>
      </w:r>
      <w:r>
        <w:rPr>
          <w:rFonts w:ascii="Arial" w:hAnsi="Arial" w:cs="Arial"/>
          <w:b/>
          <w:sz w:val="24"/>
          <w:szCs w:val="24"/>
        </w:rPr>
        <w:t>knjižnica Sveučilišta</w:t>
      </w:r>
    </w:p>
    <w:p w:rsidR="0054052D" w:rsidRPr="001F73EF" w:rsidRDefault="0054052D" w:rsidP="0054052D">
      <w:pPr>
        <w:spacing w:after="0" w:line="240" w:lineRule="auto"/>
        <w:rPr>
          <w:rFonts w:ascii="Arial" w:hAnsi="Arial" w:cs="Arial"/>
          <w:sz w:val="24"/>
          <w:szCs w:val="24"/>
        </w:rPr>
      </w:pPr>
    </w:p>
    <w:p w:rsidR="002D54E6" w:rsidRDefault="0054052D" w:rsidP="002D54E6">
      <w:pPr>
        <w:spacing w:after="0" w:line="240" w:lineRule="auto"/>
        <w:ind w:left="708"/>
        <w:rPr>
          <w:rFonts w:ascii="Arial" w:hAnsi="Arial" w:cs="Arial"/>
          <w:sz w:val="24"/>
          <w:szCs w:val="24"/>
        </w:rPr>
      </w:pPr>
      <w:r>
        <w:rPr>
          <w:rFonts w:ascii="Arial" w:hAnsi="Arial" w:cs="Arial"/>
          <w:sz w:val="24"/>
          <w:szCs w:val="24"/>
        </w:rPr>
        <w:t xml:space="preserve">Cilj SVKRI je povećati korištenje raspoloživih prostora za učenje i suvremenih alata za učinkovit pristup informacijama potrebnim za učenje i znanstveni rad, radi postizanja kvalitetnih ishoda učenja i znanstvenog rada. Broj posjeta fizičkim i prostorima knjižnice i njezinim web stranicama putem kojih osigurava pristup elektroničkim izvorima informacija mjerilo su učinka na ovom području.    </w:t>
      </w:r>
    </w:p>
    <w:p w:rsidR="0054052D" w:rsidRPr="001F73EF" w:rsidRDefault="0054052D" w:rsidP="002D54E6">
      <w:pPr>
        <w:spacing w:after="0" w:line="240" w:lineRule="auto"/>
        <w:ind w:left="708"/>
        <w:rPr>
          <w:rFonts w:ascii="Arial" w:hAnsi="Arial" w:cs="Arial"/>
          <w:sz w:val="24"/>
          <w:szCs w:val="24"/>
        </w:rPr>
      </w:pPr>
      <w:r w:rsidRPr="001F73EF">
        <w:rPr>
          <w:rFonts w:ascii="Arial" w:hAnsi="Arial" w:cs="Arial"/>
          <w:sz w:val="24"/>
          <w:szCs w:val="24"/>
        </w:rPr>
        <w:t>Pokazatelji učinka</w:t>
      </w:r>
    </w:p>
    <w:tbl>
      <w:tblPr>
        <w:tblW w:w="0" w:type="auto"/>
        <w:tblLayout w:type="fixed"/>
        <w:tblLook w:val="04A0" w:firstRow="1" w:lastRow="0" w:firstColumn="1" w:lastColumn="0" w:noHBand="0" w:noVBand="1"/>
      </w:tblPr>
      <w:tblGrid>
        <w:gridCol w:w="1668"/>
        <w:gridCol w:w="1701"/>
        <w:gridCol w:w="986"/>
        <w:gridCol w:w="987"/>
        <w:gridCol w:w="986"/>
        <w:gridCol w:w="987"/>
        <w:gridCol w:w="986"/>
        <w:gridCol w:w="987"/>
      </w:tblGrid>
      <w:tr w:rsidR="0054052D" w:rsidRPr="00041BB6" w:rsidTr="00D524BF">
        <w:trPr>
          <w:trHeight w:val="675"/>
        </w:trPr>
        <w:tc>
          <w:tcPr>
            <w:tcW w:w="16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Pokazatelj učinka</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Definicija</w:t>
            </w:r>
          </w:p>
        </w:tc>
        <w:tc>
          <w:tcPr>
            <w:tcW w:w="986" w:type="dxa"/>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Jedinica</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Polazna vrijednost</w:t>
            </w:r>
          </w:p>
        </w:tc>
        <w:tc>
          <w:tcPr>
            <w:tcW w:w="986" w:type="dxa"/>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Izvor podataka</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2016</w:t>
            </w:r>
            <w:r w:rsidRPr="00041BB6">
              <w:rPr>
                <w:rFonts w:ascii="Arial" w:eastAsia="Times New Roman" w:hAnsi="Arial" w:cs="Arial"/>
                <w:color w:val="000000"/>
                <w:sz w:val="16"/>
                <w:szCs w:val="16"/>
              </w:rPr>
              <w:t>.</w:t>
            </w:r>
          </w:p>
        </w:tc>
        <w:tc>
          <w:tcPr>
            <w:tcW w:w="986" w:type="dxa"/>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2017</w:t>
            </w:r>
            <w:r w:rsidRPr="00041BB6">
              <w:rPr>
                <w:rFonts w:ascii="Arial" w:eastAsia="Times New Roman" w:hAnsi="Arial" w:cs="Arial"/>
                <w:color w:val="000000"/>
                <w:sz w:val="16"/>
                <w:szCs w:val="16"/>
              </w:rPr>
              <w:t>.</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2018</w:t>
            </w:r>
            <w:r w:rsidRPr="00041BB6">
              <w:rPr>
                <w:rFonts w:ascii="Arial" w:eastAsia="Times New Roman" w:hAnsi="Arial" w:cs="Arial"/>
                <w:color w:val="000000"/>
                <w:sz w:val="16"/>
                <w:szCs w:val="16"/>
              </w:rPr>
              <w:t>.</w:t>
            </w:r>
          </w:p>
        </w:tc>
      </w:tr>
      <w:tr w:rsidR="0054052D" w:rsidRPr="00041BB6" w:rsidTr="00D524BF">
        <w:trPr>
          <w:trHeight w:val="495"/>
        </w:trPr>
        <w:tc>
          <w:tcPr>
            <w:tcW w:w="1668" w:type="dxa"/>
            <w:tcBorders>
              <w:top w:val="nil"/>
              <w:left w:val="single" w:sz="4" w:space="0" w:color="auto"/>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Posjeti Knjižnici po potencijalnom korisniku</w:t>
            </w:r>
          </w:p>
        </w:tc>
        <w:tc>
          <w:tcPr>
            <w:tcW w:w="1701" w:type="dxa"/>
            <w:tcBorders>
              <w:top w:val="nil"/>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Fizički i virtualni posjeti / ukupan broj osoblja i studenata</w:t>
            </w:r>
          </w:p>
        </w:tc>
        <w:tc>
          <w:tcPr>
            <w:tcW w:w="986" w:type="dxa"/>
            <w:tcBorders>
              <w:top w:val="nil"/>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Cijeli broj</w:t>
            </w:r>
          </w:p>
        </w:tc>
        <w:tc>
          <w:tcPr>
            <w:tcW w:w="987" w:type="dxa"/>
            <w:tcBorders>
              <w:top w:val="nil"/>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43</w:t>
            </w:r>
          </w:p>
        </w:tc>
        <w:tc>
          <w:tcPr>
            <w:tcW w:w="986" w:type="dxa"/>
            <w:tcBorders>
              <w:top w:val="nil"/>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SVKRI</w:t>
            </w:r>
          </w:p>
        </w:tc>
        <w:tc>
          <w:tcPr>
            <w:tcW w:w="987" w:type="dxa"/>
            <w:tcBorders>
              <w:top w:val="nil"/>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45</w:t>
            </w:r>
          </w:p>
        </w:tc>
        <w:tc>
          <w:tcPr>
            <w:tcW w:w="986" w:type="dxa"/>
            <w:tcBorders>
              <w:top w:val="nil"/>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47</w:t>
            </w:r>
          </w:p>
        </w:tc>
        <w:tc>
          <w:tcPr>
            <w:tcW w:w="987" w:type="dxa"/>
            <w:tcBorders>
              <w:top w:val="nil"/>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49</w:t>
            </w:r>
          </w:p>
        </w:tc>
      </w:tr>
    </w:tbl>
    <w:p w:rsidR="0054052D" w:rsidRDefault="0054052D" w:rsidP="0054052D">
      <w:pPr>
        <w:spacing w:after="0" w:line="240" w:lineRule="auto"/>
        <w:rPr>
          <w:rFonts w:ascii="Arial" w:hAnsi="Arial" w:cs="Arial"/>
          <w:b/>
          <w:sz w:val="24"/>
          <w:szCs w:val="24"/>
        </w:rPr>
      </w:pPr>
    </w:p>
    <w:p w:rsidR="0054052D" w:rsidRDefault="0054052D" w:rsidP="0054052D">
      <w:pPr>
        <w:spacing w:after="0" w:line="240" w:lineRule="auto"/>
        <w:rPr>
          <w:rFonts w:ascii="Arial" w:hAnsi="Arial" w:cs="Arial"/>
          <w:b/>
          <w:sz w:val="24"/>
          <w:szCs w:val="24"/>
        </w:rPr>
      </w:pPr>
    </w:p>
    <w:p w:rsidR="0054052D" w:rsidRDefault="0054052D" w:rsidP="0054052D">
      <w:pPr>
        <w:pStyle w:val="ListParagraph"/>
        <w:numPr>
          <w:ilvl w:val="0"/>
          <w:numId w:val="14"/>
        </w:numPr>
        <w:spacing w:after="0" w:line="240" w:lineRule="auto"/>
        <w:ind w:left="720"/>
        <w:rPr>
          <w:rFonts w:ascii="Arial" w:hAnsi="Arial" w:cs="Arial"/>
          <w:b/>
          <w:bCs/>
          <w:sz w:val="24"/>
          <w:szCs w:val="24"/>
        </w:rPr>
      </w:pPr>
      <w:r>
        <w:rPr>
          <w:rFonts w:ascii="Arial" w:hAnsi="Arial" w:cs="Arial"/>
          <w:b/>
          <w:bCs/>
          <w:sz w:val="24"/>
          <w:szCs w:val="24"/>
        </w:rPr>
        <w:t xml:space="preserve">OPIS AKTIVNOSTI / PROJEKTA </w:t>
      </w:r>
    </w:p>
    <w:p w:rsidR="0054052D" w:rsidRDefault="0054052D" w:rsidP="0054052D">
      <w:pPr>
        <w:spacing w:after="0" w:line="240" w:lineRule="auto"/>
        <w:rPr>
          <w:rFonts w:ascii="Arial" w:hAnsi="Arial" w:cs="Arial"/>
          <w:b/>
          <w:sz w:val="24"/>
          <w:szCs w:val="24"/>
        </w:rPr>
      </w:pPr>
    </w:p>
    <w:p w:rsidR="0054052D" w:rsidRDefault="0054052D" w:rsidP="0054052D">
      <w:pPr>
        <w:spacing w:after="0" w:line="240" w:lineRule="auto"/>
        <w:rPr>
          <w:rFonts w:ascii="Arial" w:hAnsi="Arial" w:cs="Arial"/>
          <w:b/>
          <w:sz w:val="24"/>
          <w:szCs w:val="24"/>
        </w:rPr>
      </w:pPr>
    </w:p>
    <w:p w:rsidR="0054052D" w:rsidRPr="00E1387B" w:rsidRDefault="0054052D" w:rsidP="0054052D">
      <w:pPr>
        <w:spacing w:after="0" w:line="240" w:lineRule="auto"/>
        <w:rPr>
          <w:rFonts w:ascii="Arial" w:hAnsi="Arial" w:cs="Arial"/>
          <w:b/>
          <w:sz w:val="24"/>
          <w:szCs w:val="24"/>
        </w:rPr>
      </w:pPr>
      <w:r>
        <w:rPr>
          <w:rFonts w:ascii="Arial" w:hAnsi="Arial" w:cs="Arial"/>
          <w:b/>
          <w:sz w:val="24"/>
          <w:szCs w:val="24"/>
        </w:rPr>
        <w:t xml:space="preserve">Izrada i primjena Naputka za primjenu pokazatelja kvalitete knjižnica Sveučilišta </w:t>
      </w:r>
    </w:p>
    <w:p w:rsidR="0054052D" w:rsidRDefault="0054052D" w:rsidP="0054052D">
      <w:pPr>
        <w:spacing w:after="0" w:line="240" w:lineRule="auto"/>
        <w:rPr>
          <w:rFonts w:ascii="Arial" w:hAnsi="Arial" w:cs="Arial"/>
          <w:sz w:val="24"/>
          <w:szCs w:val="24"/>
        </w:rPr>
      </w:pPr>
    </w:p>
    <w:p w:rsidR="0054052D" w:rsidRDefault="0054052D" w:rsidP="0054052D">
      <w:pPr>
        <w:spacing w:after="0" w:line="240" w:lineRule="auto"/>
        <w:rPr>
          <w:rFonts w:ascii="Arial" w:hAnsi="Arial" w:cs="Arial"/>
          <w:sz w:val="24"/>
          <w:szCs w:val="24"/>
        </w:rPr>
      </w:pPr>
      <w:r>
        <w:rPr>
          <w:rFonts w:ascii="Arial" w:hAnsi="Arial" w:cs="Arial"/>
          <w:sz w:val="24"/>
          <w:szCs w:val="24"/>
        </w:rPr>
        <w:t xml:space="preserve">Aktivnosti će biti usmjerene na prilagodbu i proširenje mjerenja pokazatelja kvalitete sukladno standardima ISO 2789 i ISO 11620 koji se primjenjuju u SVKRI, na sve knjižnice </w:t>
      </w:r>
      <w:proofErr w:type="spellStart"/>
      <w:r>
        <w:rPr>
          <w:rFonts w:ascii="Arial" w:hAnsi="Arial" w:cs="Arial"/>
          <w:sz w:val="24"/>
          <w:szCs w:val="24"/>
        </w:rPr>
        <w:t>SveRiKS</w:t>
      </w:r>
      <w:proofErr w:type="spellEnd"/>
      <w:r>
        <w:rPr>
          <w:rFonts w:ascii="Arial" w:hAnsi="Arial" w:cs="Arial"/>
          <w:sz w:val="24"/>
          <w:szCs w:val="24"/>
        </w:rPr>
        <w:t xml:space="preserve">-a. Krajem 2016. godine će biti donesen Naputak za primjenu </w:t>
      </w:r>
      <w:r>
        <w:rPr>
          <w:rFonts w:ascii="Arial" w:hAnsi="Arial" w:cs="Arial"/>
          <w:sz w:val="24"/>
          <w:szCs w:val="24"/>
        </w:rPr>
        <w:lastRenderedPageBreak/>
        <w:t xml:space="preserve">pokazatelja kvalitete knjižnica Sveučilišta u Rijeci, a prvi pokazatelji će biti izmjereni za 2017. godinu. </w:t>
      </w:r>
    </w:p>
    <w:p w:rsidR="0054052D" w:rsidRDefault="0054052D" w:rsidP="0054052D">
      <w:pPr>
        <w:spacing w:after="0" w:line="240" w:lineRule="auto"/>
        <w:rPr>
          <w:rFonts w:ascii="Arial" w:hAnsi="Arial" w:cs="Arial"/>
          <w:b/>
          <w:sz w:val="24"/>
          <w:szCs w:val="24"/>
        </w:rPr>
      </w:pPr>
    </w:p>
    <w:p w:rsidR="0054052D" w:rsidRPr="00F226D3" w:rsidRDefault="0054052D" w:rsidP="0054052D">
      <w:pPr>
        <w:spacing w:after="0" w:line="240" w:lineRule="auto"/>
        <w:rPr>
          <w:rFonts w:ascii="Arial" w:hAnsi="Arial" w:cs="Arial"/>
          <w:sz w:val="24"/>
          <w:szCs w:val="24"/>
        </w:rPr>
      </w:pPr>
      <w:r>
        <w:rPr>
          <w:rFonts w:ascii="Arial" w:hAnsi="Arial" w:cs="Arial"/>
          <w:sz w:val="24"/>
          <w:szCs w:val="24"/>
        </w:rPr>
        <w:t>Pokazatelji rezultata</w:t>
      </w:r>
    </w:p>
    <w:tbl>
      <w:tblPr>
        <w:tblW w:w="5000" w:type="pct"/>
        <w:tblLook w:val="04A0" w:firstRow="1" w:lastRow="0" w:firstColumn="1" w:lastColumn="0" w:noHBand="0" w:noVBand="1"/>
      </w:tblPr>
      <w:tblGrid>
        <w:gridCol w:w="1764"/>
        <w:gridCol w:w="1057"/>
        <w:gridCol w:w="1249"/>
        <w:gridCol w:w="1249"/>
        <w:gridCol w:w="1249"/>
        <w:gridCol w:w="1249"/>
        <w:gridCol w:w="1245"/>
      </w:tblGrid>
      <w:tr w:rsidR="0054052D" w:rsidRPr="00041BB6" w:rsidTr="00D524BF">
        <w:trPr>
          <w:trHeight w:val="675"/>
        </w:trPr>
        <w:tc>
          <w:tcPr>
            <w:tcW w:w="9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Pokazatelj rezultata</w:t>
            </w:r>
          </w:p>
        </w:tc>
        <w:tc>
          <w:tcPr>
            <w:tcW w:w="583" w:type="pct"/>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Jedinica</w:t>
            </w:r>
          </w:p>
        </w:tc>
        <w:tc>
          <w:tcPr>
            <w:tcW w:w="689" w:type="pct"/>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Polazna vrijednost</w:t>
            </w:r>
          </w:p>
        </w:tc>
        <w:tc>
          <w:tcPr>
            <w:tcW w:w="689" w:type="pct"/>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Izvor podataka</w:t>
            </w:r>
          </w:p>
        </w:tc>
        <w:tc>
          <w:tcPr>
            <w:tcW w:w="689" w:type="pct"/>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2016</w:t>
            </w:r>
            <w:r w:rsidRPr="00041BB6">
              <w:rPr>
                <w:rFonts w:ascii="Arial" w:eastAsia="Times New Roman" w:hAnsi="Arial" w:cs="Arial"/>
                <w:color w:val="000000"/>
                <w:sz w:val="16"/>
                <w:szCs w:val="16"/>
              </w:rPr>
              <w:t>.</w:t>
            </w:r>
          </w:p>
        </w:tc>
        <w:tc>
          <w:tcPr>
            <w:tcW w:w="689" w:type="pct"/>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2017</w:t>
            </w:r>
            <w:r w:rsidRPr="00041BB6">
              <w:rPr>
                <w:rFonts w:ascii="Arial" w:eastAsia="Times New Roman" w:hAnsi="Arial" w:cs="Arial"/>
                <w:color w:val="000000"/>
                <w:sz w:val="16"/>
                <w:szCs w:val="16"/>
              </w:rPr>
              <w:t>.</w:t>
            </w:r>
          </w:p>
        </w:tc>
        <w:tc>
          <w:tcPr>
            <w:tcW w:w="687" w:type="pct"/>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2018</w:t>
            </w:r>
            <w:r w:rsidRPr="00041BB6">
              <w:rPr>
                <w:rFonts w:ascii="Arial" w:eastAsia="Times New Roman" w:hAnsi="Arial" w:cs="Arial"/>
                <w:color w:val="000000"/>
                <w:sz w:val="16"/>
                <w:szCs w:val="16"/>
              </w:rPr>
              <w:t>.</w:t>
            </w:r>
          </w:p>
        </w:tc>
      </w:tr>
      <w:tr w:rsidR="0054052D" w:rsidRPr="00041BB6" w:rsidTr="00D524BF">
        <w:trPr>
          <w:trHeight w:val="450"/>
        </w:trPr>
        <w:tc>
          <w:tcPr>
            <w:tcW w:w="9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 xml:space="preserve">Donesen Naputak o primjeni pokazatelja kvalitete </w:t>
            </w:r>
            <w:proofErr w:type="spellStart"/>
            <w:r>
              <w:rPr>
                <w:rFonts w:ascii="Arial" w:eastAsia="Times New Roman" w:hAnsi="Arial" w:cs="Arial"/>
                <w:color w:val="000000"/>
                <w:sz w:val="16"/>
                <w:szCs w:val="16"/>
              </w:rPr>
              <w:t>SveRiKS</w:t>
            </w:r>
            <w:proofErr w:type="spellEnd"/>
            <w:r>
              <w:rPr>
                <w:rFonts w:ascii="Arial" w:eastAsia="Times New Roman" w:hAnsi="Arial" w:cs="Arial"/>
                <w:color w:val="000000"/>
                <w:sz w:val="16"/>
                <w:szCs w:val="16"/>
              </w:rPr>
              <w:t>-a</w:t>
            </w:r>
          </w:p>
        </w:tc>
        <w:tc>
          <w:tcPr>
            <w:tcW w:w="583" w:type="pct"/>
            <w:tcBorders>
              <w:top w:val="single" w:sz="4" w:space="0" w:color="auto"/>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DA/NE</w:t>
            </w:r>
          </w:p>
        </w:tc>
        <w:tc>
          <w:tcPr>
            <w:tcW w:w="689" w:type="pct"/>
            <w:tcBorders>
              <w:top w:val="single" w:sz="4" w:space="0" w:color="auto"/>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NE</w:t>
            </w:r>
          </w:p>
        </w:tc>
        <w:tc>
          <w:tcPr>
            <w:tcW w:w="689" w:type="pct"/>
            <w:tcBorders>
              <w:top w:val="single" w:sz="4" w:space="0" w:color="auto"/>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SVKRI</w:t>
            </w:r>
          </w:p>
        </w:tc>
        <w:tc>
          <w:tcPr>
            <w:tcW w:w="689" w:type="pct"/>
            <w:tcBorders>
              <w:top w:val="single" w:sz="4" w:space="0" w:color="auto"/>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DA</w:t>
            </w:r>
          </w:p>
        </w:tc>
        <w:tc>
          <w:tcPr>
            <w:tcW w:w="689" w:type="pct"/>
            <w:tcBorders>
              <w:top w:val="single" w:sz="4" w:space="0" w:color="auto"/>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DA</w:t>
            </w:r>
          </w:p>
        </w:tc>
        <w:tc>
          <w:tcPr>
            <w:tcW w:w="687" w:type="pct"/>
            <w:tcBorders>
              <w:top w:val="single" w:sz="4" w:space="0" w:color="auto"/>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DA</w:t>
            </w:r>
          </w:p>
        </w:tc>
      </w:tr>
      <w:tr w:rsidR="0054052D" w:rsidRPr="00041BB6" w:rsidTr="00D524BF">
        <w:trPr>
          <w:trHeight w:val="450"/>
        </w:trPr>
        <w:tc>
          <w:tcPr>
            <w:tcW w:w="974" w:type="pct"/>
            <w:tcBorders>
              <w:top w:val="single" w:sz="4" w:space="0" w:color="auto"/>
              <w:left w:val="single" w:sz="4" w:space="0" w:color="auto"/>
              <w:bottom w:val="single" w:sz="4" w:space="0" w:color="auto"/>
              <w:right w:val="single" w:sz="4" w:space="0" w:color="auto"/>
            </w:tcBorders>
            <w:shd w:val="clear" w:color="auto" w:fill="auto"/>
            <w:vAlign w:val="center"/>
          </w:tcPr>
          <w:p w:rsidR="0054052D"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 xml:space="preserve">Izmjereni pokazatelji kvalitete </w:t>
            </w:r>
            <w:proofErr w:type="spellStart"/>
            <w:r>
              <w:rPr>
                <w:rFonts w:ascii="Arial" w:eastAsia="Times New Roman" w:hAnsi="Arial" w:cs="Arial"/>
                <w:color w:val="000000"/>
                <w:sz w:val="16"/>
                <w:szCs w:val="16"/>
              </w:rPr>
              <w:t>SveRiKS</w:t>
            </w:r>
            <w:proofErr w:type="spellEnd"/>
            <w:r>
              <w:rPr>
                <w:rFonts w:ascii="Arial" w:eastAsia="Times New Roman" w:hAnsi="Arial" w:cs="Arial"/>
                <w:color w:val="000000"/>
                <w:sz w:val="16"/>
                <w:szCs w:val="16"/>
              </w:rPr>
              <w:t>-a</w:t>
            </w:r>
          </w:p>
        </w:tc>
        <w:tc>
          <w:tcPr>
            <w:tcW w:w="583" w:type="pct"/>
            <w:tcBorders>
              <w:top w:val="single" w:sz="4" w:space="0" w:color="auto"/>
              <w:left w:val="nil"/>
              <w:bottom w:val="single" w:sz="4" w:space="0" w:color="auto"/>
              <w:right w:val="single" w:sz="4" w:space="0" w:color="auto"/>
            </w:tcBorders>
            <w:shd w:val="clear" w:color="auto" w:fill="auto"/>
            <w:noWrap/>
            <w:vAlign w:val="center"/>
          </w:tcPr>
          <w:p w:rsidR="0054052D"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DA/NE</w:t>
            </w:r>
          </w:p>
        </w:tc>
        <w:tc>
          <w:tcPr>
            <w:tcW w:w="689" w:type="pct"/>
            <w:tcBorders>
              <w:top w:val="single" w:sz="4" w:space="0" w:color="auto"/>
              <w:left w:val="nil"/>
              <w:bottom w:val="single" w:sz="4" w:space="0" w:color="auto"/>
              <w:right w:val="single" w:sz="4" w:space="0" w:color="auto"/>
            </w:tcBorders>
            <w:shd w:val="clear" w:color="auto" w:fill="auto"/>
            <w:noWrap/>
            <w:vAlign w:val="center"/>
          </w:tcPr>
          <w:p w:rsidR="0054052D"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NE</w:t>
            </w:r>
          </w:p>
        </w:tc>
        <w:tc>
          <w:tcPr>
            <w:tcW w:w="689" w:type="pct"/>
            <w:tcBorders>
              <w:top w:val="single" w:sz="4" w:space="0" w:color="auto"/>
              <w:left w:val="nil"/>
              <w:bottom w:val="single" w:sz="4" w:space="0" w:color="auto"/>
              <w:right w:val="single" w:sz="4" w:space="0" w:color="auto"/>
            </w:tcBorders>
            <w:shd w:val="clear" w:color="auto" w:fill="auto"/>
            <w:noWrap/>
            <w:vAlign w:val="center"/>
          </w:tcPr>
          <w:p w:rsidR="0054052D"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SVKRI</w:t>
            </w:r>
          </w:p>
        </w:tc>
        <w:tc>
          <w:tcPr>
            <w:tcW w:w="689" w:type="pct"/>
            <w:tcBorders>
              <w:top w:val="single" w:sz="4" w:space="0" w:color="auto"/>
              <w:left w:val="nil"/>
              <w:bottom w:val="single" w:sz="4" w:space="0" w:color="auto"/>
              <w:right w:val="single" w:sz="4" w:space="0" w:color="auto"/>
            </w:tcBorders>
            <w:shd w:val="clear" w:color="auto" w:fill="auto"/>
            <w:noWrap/>
            <w:vAlign w:val="center"/>
          </w:tcPr>
          <w:p w:rsidR="0054052D"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NE</w:t>
            </w:r>
          </w:p>
        </w:tc>
        <w:tc>
          <w:tcPr>
            <w:tcW w:w="689" w:type="pct"/>
            <w:tcBorders>
              <w:top w:val="single" w:sz="4" w:space="0" w:color="auto"/>
              <w:left w:val="nil"/>
              <w:bottom w:val="single" w:sz="4" w:space="0" w:color="auto"/>
              <w:right w:val="single" w:sz="4" w:space="0" w:color="auto"/>
            </w:tcBorders>
            <w:shd w:val="clear" w:color="auto" w:fill="auto"/>
            <w:noWrap/>
            <w:vAlign w:val="center"/>
          </w:tcPr>
          <w:p w:rsidR="0054052D"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DA</w:t>
            </w:r>
          </w:p>
        </w:tc>
        <w:tc>
          <w:tcPr>
            <w:tcW w:w="687" w:type="pct"/>
            <w:tcBorders>
              <w:top w:val="single" w:sz="4" w:space="0" w:color="auto"/>
              <w:left w:val="nil"/>
              <w:bottom w:val="single" w:sz="4" w:space="0" w:color="auto"/>
              <w:right w:val="single" w:sz="4" w:space="0" w:color="auto"/>
            </w:tcBorders>
            <w:shd w:val="clear" w:color="auto" w:fill="auto"/>
            <w:noWrap/>
            <w:vAlign w:val="center"/>
          </w:tcPr>
          <w:p w:rsidR="0054052D"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DA</w:t>
            </w:r>
          </w:p>
        </w:tc>
      </w:tr>
    </w:tbl>
    <w:p w:rsidR="0054052D" w:rsidRDefault="0054052D" w:rsidP="0054052D">
      <w:pPr>
        <w:spacing w:after="0" w:line="240" w:lineRule="auto"/>
        <w:rPr>
          <w:rFonts w:ascii="Arial" w:hAnsi="Arial" w:cs="Arial"/>
          <w:b/>
          <w:sz w:val="24"/>
          <w:szCs w:val="24"/>
        </w:rPr>
      </w:pPr>
    </w:p>
    <w:p w:rsidR="0054052D" w:rsidRDefault="0054052D" w:rsidP="0054052D">
      <w:pPr>
        <w:spacing w:after="0" w:line="240" w:lineRule="auto"/>
        <w:rPr>
          <w:rFonts w:ascii="Arial" w:hAnsi="Arial" w:cs="Arial"/>
          <w:b/>
          <w:sz w:val="24"/>
          <w:szCs w:val="24"/>
        </w:rPr>
      </w:pPr>
    </w:p>
    <w:p w:rsidR="0054052D" w:rsidRDefault="0054052D" w:rsidP="0054052D">
      <w:pPr>
        <w:spacing w:after="0" w:line="240" w:lineRule="auto"/>
        <w:rPr>
          <w:rFonts w:ascii="Arial" w:hAnsi="Arial" w:cs="Arial"/>
          <w:b/>
          <w:sz w:val="24"/>
          <w:szCs w:val="24"/>
        </w:rPr>
      </w:pPr>
      <w:r>
        <w:rPr>
          <w:rFonts w:ascii="Arial" w:hAnsi="Arial" w:cs="Arial"/>
          <w:b/>
          <w:sz w:val="24"/>
          <w:szCs w:val="24"/>
        </w:rPr>
        <w:t>Utvrđivanje standarda za knjižnice Sveučilišta</w:t>
      </w:r>
    </w:p>
    <w:p w:rsidR="0054052D" w:rsidRDefault="0054052D" w:rsidP="0054052D">
      <w:pPr>
        <w:spacing w:after="0" w:line="240" w:lineRule="auto"/>
        <w:rPr>
          <w:rFonts w:ascii="Arial" w:hAnsi="Arial" w:cs="Arial"/>
          <w:b/>
          <w:sz w:val="24"/>
          <w:szCs w:val="24"/>
        </w:rPr>
      </w:pPr>
    </w:p>
    <w:p w:rsidR="0054052D" w:rsidRDefault="0054052D" w:rsidP="0054052D">
      <w:pPr>
        <w:spacing w:after="0" w:line="240" w:lineRule="auto"/>
        <w:jc w:val="both"/>
        <w:rPr>
          <w:rFonts w:ascii="Arial" w:hAnsi="Arial" w:cs="Arial"/>
          <w:sz w:val="24"/>
          <w:szCs w:val="24"/>
        </w:rPr>
      </w:pPr>
      <w:r>
        <w:rPr>
          <w:rFonts w:ascii="Arial" w:hAnsi="Arial" w:cs="Arial"/>
          <w:sz w:val="24"/>
          <w:szCs w:val="24"/>
        </w:rPr>
        <w:t>Temeljem praćenja vrijednosti pokazatelja kvalitete na svim područjima djelatnosti Sveučilišne knjižnice i knjižnica znanstveno-nastavnih sastavnica Sveučilišta, utvrdit će se minimalne vrijednosti pokazatelja učinkovitosti fondova, opreme, prostora i knjižničnog osoblja u odnosu korisničku populaciju knjižnica Sveučilišta (osoblje i studenti). Također će se utvrditi minimalne vrijednosti pokazatelja korištenosti fondova i usluga, optimizacije troškova, produktivnosti osoblja, udjela vlastitih prihoda u ukupnom prihodu knjižnica, te udjela izdvajanja za knjižnicu u ukupnim troškovima osnivača. Tako utvrđeni pokazatelji činit će Standard za knjižnice Sveučilišta u Rijeci.</w:t>
      </w:r>
    </w:p>
    <w:p w:rsidR="0054052D" w:rsidRDefault="0054052D" w:rsidP="0054052D">
      <w:pPr>
        <w:spacing w:after="0" w:line="240" w:lineRule="auto"/>
        <w:jc w:val="both"/>
        <w:rPr>
          <w:rFonts w:ascii="Arial" w:hAnsi="Arial" w:cs="Arial"/>
          <w:sz w:val="24"/>
          <w:szCs w:val="24"/>
        </w:rPr>
      </w:pPr>
    </w:p>
    <w:p w:rsidR="0054052D" w:rsidRPr="001F73EF" w:rsidRDefault="0054052D" w:rsidP="0054052D">
      <w:pPr>
        <w:spacing w:after="0" w:line="240" w:lineRule="auto"/>
        <w:jc w:val="both"/>
        <w:rPr>
          <w:rFonts w:ascii="Arial" w:hAnsi="Arial" w:cs="Arial"/>
          <w:sz w:val="24"/>
          <w:szCs w:val="24"/>
        </w:rPr>
      </w:pPr>
      <w:r w:rsidRPr="00F226D3">
        <w:rPr>
          <w:rFonts w:ascii="Arial" w:hAnsi="Arial" w:cs="Arial"/>
          <w:sz w:val="24"/>
          <w:szCs w:val="24"/>
        </w:rPr>
        <w:t>Pokazatelji rezultata</w:t>
      </w:r>
    </w:p>
    <w:tbl>
      <w:tblPr>
        <w:tblW w:w="5000" w:type="pct"/>
        <w:tblLook w:val="04A0" w:firstRow="1" w:lastRow="0" w:firstColumn="1" w:lastColumn="0" w:noHBand="0" w:noVBand="1"/>
      </w:tblPr>
      <w:tblGrid>
        <w:gridCol w:w="1902"/>
        <w:gridCol w:w="919"/>
        <w:gridCol w:w="1249"/>
        <w:gridCol w:w="1249"/>
        <w:gridCol w:w="1249"/>
        <w:gridCol w:w="1249"/>
        <w:gridCol w:w="1245"/>
      </w:tblGrid>
      <w:tr w:rsidR="0054052D" w:rsidRPr="00041BB6" w:rsidTr="00D524BF">
        <w:trPr>
          <w:trHeight w:val="675"/>
        </w:trPr>
        <w:tc>
          <w:tcPr>
            <w:tcW w:w="105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Pokazatelj rezultata</w:t>
            </w:r>
          </w:p>
        </w:tc>
        <w:tc>
          <w:tcPr>
            <w:tcW w:w="507" w:type="pct"/>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Jedinica</w:t>
            </w:r>
          </w:p>
        </w:tc>
        <w:tc>
          <w:tcPr>
            <w:tcW w:w="689" w:type="pct"/>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Polazna vrijednost</w:t>
            </w:r>
          </w:p>
        </w:tc>
        <w:tc>
          <w:tcPr>
            <w:tcW w:w="689" w:type="pct"/>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Izvor podataka</w:t>
            </w:r>
          </w:p>
        </w:tc>
        <w:tc>
          <w:tcPr>
            <w:tcW w:w="689" w:type="pct"/>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2016</w:t>
            </w:r>
            <w:r w:rsidRPr="00041BB6">
              <w:rPr>
                <w:rFonts w:ascii="Arial" w:eastAsia="Times New Roman" w:hAnsi="Arial" w:cs="Arial"/>
                <w:color w:val="000000"/>
                <w:sz w:val="16"/>
                <w:szCs w:val="16"/>
              </w:rPr>
              <w:t>.</w:t>
            </w:r>
          </w:p>
        </w:tc>
        <w:tc>
          <w:tcPr>
            <w:tcW w:w="689" w:type="pct"/>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2017</w:t>
            </w:r>
            <w:r w:rsidRPr="00041BB6">
              <w:rPr>
                <w:rFonts w:ascii="Arial" w:eastAsia="Times New Roman" w:hAnsi="Arial" w:cs="Arial"/>
                <w:color w:val="000000"/>
                <w:sz w:val="16"/>
                <w:szCs w:val="16"/>
              </w:rPr>
              <w:t>.</w:t>
            </w:r>
          </w:p>
        </w:tc>
        <w:tc>
          <w:tcPr>
            <w:tcW w:w="687" w:type="pct"/>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2018</w:t>
            </w:r>
            <w:r w:rsidRPr="00041BB6">
              <w:rPr>
                <w:rFonts w:ascii="Arial" w:eastAsia="Times New Roman" w:hAnsi="Arial" w:cs="Arial"/>
                <w:color w:val="000000"/>
                <w:sz w:val="16"/>
                <w:szCs w:val="16"/>
              </w:rPr>
              <w:t>.</w:t>
            </w:r>
          </w:p>
        </w:tc>
      </w:tr>
      <w:tr w:rsidR="0054052D" w:rsidRPr="00041BB6" w:rsidTr="00D524BF">
        <w:trPr>
          <w:trHeight w:val="450"/>
        </w:trPr>
        <w:tc>
          <w:tcPr>
            <w:tcW w:w="10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Predložen Standard za knjižnice Sveučilišta</w:t>
            </w:r>
          </w:p>
        </w:tc>
        <w:tc>
          <w:tcPr>
            <w:tcW w:w="507" w:type="pct"/>
            <w:tcBorders>
              <w:top w:val="single" w:sz="4" w:space="0" w:color="auto"/>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DA/NE</w:t>
            </w:r>
          </w:p>
        </w:tc>
        <w:tc>
          <w:tcPr>
            <w:tcW w:w="689" w:type="pct"/>
            <w:tcBorders>
              <w:top w:val="single" w:sz="4" w:space="0" w:color="auto"/>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NE</w:t>
            </w:r>
          </w:p>
        </w:tc>
        <w:tc>
          <w:tcPr>
            <w:tcW w:w="689" w:type="pct"/>
            <w:tcBorders>
              <w:top w:val="single" w:sz="4" w:space="0" w:color="auto"/>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SVKRI</w:t>
            </w:r>
          </w:p>
        </w:tc>
        <w:tc>
          <w:tcPr>
            <w:tcW w:w="689" w:type="pct"/>
            <w:tcBorders>
              <w:top w:val="single" w:sz="4" w:space="0" w:color="auto"/>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 xml:space="preserve">NE </w:t>
            </w:r>
          </w:p>
        </w:tc>
        <w:tc>
          <w:tcPr>
            <w:tcW w:w="689" w:type="pct"/>
            <w:tcBorders>
              <w:top w:val="single" w:sz="4" w:space="0" w:color="auto"/>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NE</w:t>
            </w:r>
          </w:p>
        </w:tc>
        <w:tc>
          <w:tcPr>
            <w:tcW w:w="687" w:type="pct"/>
            <w:tcBorders>
              <w:top w:val="single" w:sz="4" w:space="0" w:color="auto"/>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DA</w:t>
            </w:r>
          </w:p>
        </w:tc>
      </w:tr>
    </w:tbl>
    <w:p w:rsidR="0054052D" w:rsidRPr="001F73EF" w:rsidRDefault="0054052D" w:rsidP="0054052D">
      <w:pPr>
        <w:spacing w:after="0" w:line="240" w:lineRule="auto"/>
        <w:jc w:val="both"/>
        <w:rPr>
          <w:rFonts w:ascii="Arial" w:hAnsi="Arial" w:cs="Arial"/>
          <w:sz w:val="24"/>
          <w:szCs w:val="24"/>
        </w:rPr>
      </w:pPr>
    </w:p>
    <w:p w:rsidR="0054052D" w:rsidRDefault="0054052D" w:rsidP="0054052D">
      <w:pPr>
        <w:spacing w:after="0" w:line="240" w:lineRule="auto"/>
        <w:rPr>
          <w:rFonts w:ascii="Arial" w:hAnsi="Arial" w:cs="Arial"/>
          <w:b/>
          <w:sz w:val="24"/>
          <w:szCs w:val="24"/>
        </w:rPr>
      </w:pPr>
    </w:p>
    <w:p w:rsidR="002D54E6" w:rsidRDefault="002D54E6" w:rsidP="0054052D">
      <w:pPr>
        <w:spacing w:after="0" w:line="240" w:lineRule="auto"/>
        <w:rPr>
          <w:rFonts w:ascii="Arial" w:hAnsi="Arial" w:cs="Arial"/>
          <w:b/>
          <w:sz w:val="24"/>
          <w:szCs w:val="24"/>
        </w:rPr>
      </w:pPr>
    </w:p>
    <w:p w:rsidR="002D54E6" w:rsidRDefault="002D54E6" w:rsidP="0054052D">
      <w:pPr>
        <w:spacing w:after="0" w:line="240" w:lineRule="auto"/>
        <w:rPr>
          <w:rFonts w:ascii="Arial" w:hAnsi="Arial" w:cs="Arial"/>
          <w:b/>
          <w:sz w:val="24"/>
          <w:szCs w:val="24"/>
        </w:rPr>
      </w:pPr>
    </w:p>
    <w:p w:rsidR="002D54E6" w:rsidRDefault="002D54E6" w:rsidP="0054052D">
      <w:pPr>
        <w:spacing w:after="0" w:line="240" w:lineRule="auto"/>
        <w:rPr>
          <w:rFonts w:ascii="Arial" w:hAnsi="Arial" w:cs="Arial"/>
          <w:b/>
          <w:sz w:val="24"/>
          <w:szCs w:val="24"/>
        </w:rPr>
      </w:pPr>
    </w:p>
    <w:p w:rsidR="0054052D" w:rsidRDefault="0054052D" w:rsidP="0054052D">
      <w:pPr>
        <w:spacing w:after="0" w:line="240" w:lineRule="auto"/>
        <w:rPr>
          <w:rFonts w:ascii="Arial" w:hAnsi="Arial" w:cs="Arial"/>
          <w:b/>
          <w:sz w:val="24"/>
          <w:szCs w:val="24"/>
        </w:rPr>
      </w:pPr>
      <w:r>
        <w:rPr>
          <w:rFonts w:ascii="Arial" w:hAnsi="Arial" w:cs="Arial"/>
          <w:b/>
          <w:sz w:val="24"/>
          <w:szCs w:val="24"/>
        </w:rPr>
        <w:t>Produženo radno vrijeme za korisnike</w:t>
      </w:r>
    </w:p>
    <w:p w:rsidR="0054052D" w:rsidRPr="004E2B8A" w:rsidRDefault="0054052D" w:rsidP="0054052D">
      <w:pPr>
        <w:spacing w:after="0" w:line="240" w:lineRule="auto"/>
        <w:jc w:val="both"/>
        <w:rPr>
          <w:rFonts w:ascii="Arial" w:hAnsi="Arial" w:cs="Arial"/>
          <w:sz w:val="24"/>
          <w:szCs w:val="24"/>
        </w:rPr>
      </w:pPr>
    </w:p>
    <w:p w:rsidR="0054052D" w:rsidRPr="004E2B8A" w:rsidRDefault="0054052D" w:rsidP="0054052D">
      <w:pPr>
        <w:spacing w:after="0" w:line="240" w:lineRule="auto"/>
        <w:jc w:val="both"/>
        <w:rPr>
          <w:rFonts w:ascii="Arial" w:hAnsi="Arial" w:cs="Arial"/>
          <w:sz w:val="24"/>
          <w:szCs w:val="24"/>
        </w:rPr>
      </w:pPr>
      <w:r>
        <w:rPr>
          <w:rFonts w:ascii="Arial" w:hAnsi="Arial" w:cs="Arial"/>
          <w:sz w:val="24"/>
          <w:szCs w:val="24"/>
        </w:rPr>
        <w:t>Od 2009. godine SVKRI omogućava korištenje studijske čitaonice radnim danom nakon redovitog radnog vremena, od 20.00 do 02.00 h, subotom do 23.00 sata, a nedjeljom od 9.00 do 20.00 sati. Preuređenjem u 2015. godini, korisnicima je izvan redovitog radnog vremena na raspolaganju cjelokupan korisnički prostor, pa se očekuje više posjeta.</w:t>
      </w:r>
    </w:p>
    <w:p w:rsidR="0054052D" w:rsidRPr="004E2B8A" w:rsidRDefault="0054052D" w:rsidP="0054052D">
      <w:pPr>
        <w:spacing w:after="0" w:line="240" w:lineRule="auto"/>
        <w:jc w:val="both"/>
        <w:rPr>
          <w:rFonts w:ascii="Arial" w:hAnsi="Arial" w:cs="Arial"/>
          <w:sz w:val="24"/>
          <w:szCs w:val="24"/>
        </w:rPr>
      </w:pPr>
    </w:p>
    <w:p w:rsidR="0054052D" w:rsidRPr="001F73EF" w:rsidRDefault="0054052D" w:rsidP="0054052D">
      <w:pPr>
        <w:spacing w:after="0" w:line="240" w:lineRule="auto"/>
        <w:jc w:val="both"/>
        <w:rPr>
          <w:rFonts w:ascii="Arial" w:hAnsi="Arial" w:cs="Arial"/>
          <w:sz w:val="24"/>
          <w:szCs w:val="24"/>
        </w:rPr>
      </w:pPr>
      <w:r w:rsidRPr="00F226D3">
        <w:rPr>
          <w:rFonts w:ascii="Arial" w:hAnsi="Arial" w:cs="Arial"/>
          <w:sz w:val="24"/>
          <w:szCs w:val="24"/>
        </w:rPr>
        <w:t>Pokazatelji rezultata</w:t>
      </w:r>
    </w:p>
    <w:tbl>
      <w:tblPr>
        <w:tblW w:w="5000" w:type="pct"/>
        <w:tblLook w:val="04A0" w:firstRow="1" w:lastRow="0" w:firstColumn="1" w:lastColumn="0" w:noHBand="0" w:noVBand="1"/>
      </w:tblPr>
      <w:tblGrid>
        <w:gridCol w:w="1902"/>
        <w:gridCol w:w="919"/>
        <w:gridCol w:w="1249"/>
        <w:gridCol w:w="1249"/>
        <w:gridCol w:w="1249"/>
        <w:gridCol w:w="1249"/>
        <w:gridCol w:w="1245"/>
      </w:tblGrid>
      <w:tr w:rsidR="0054052D" w:rsidRPr="00041BB6" w:rsidTr="00D524BF">
        <w:trPr>
          <w:trHeight w:val="675"/>
        </w:trPr>
        <w:tc>
          <w:tcPr>
            <w:tcW w:w="105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Pokazatelj rezultata</w:t>
            </w:r>
          </w:p>
        </w:tc>
        <w:tc>
          <w:tcPr>
            <w:tcW w:w="507" w:type="pct"/>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Jedinica</w:t>
            </w:r>
          </w:p>
        </w:tc>
        <w:tc>
          <w:tcPr>
            <w:tcW w:w="689" w:type="pct"/>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Polazna vrijednost</w:t>
            </w:r>
          </w:p>
        </w:tc>
        <w:tc>
          <w:tcPr>
            <w:tcW w:w="689" w:type="pct"/>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Izvor podataka</w:t>
            </w:r>
          </w:p>
        </w:tc>
        <w:tc>
          <w:tcPr>
            <w:tcW w:w="689" w:type="pct"/>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2016</w:t>
            </w:r>
            <w:r w:rsidRPr="00041BB6">
              <w:rPr>
                <w:rFonts w:ascii="Arial" w:eastAsia="Times New Roman" w:hAnsi="Arial" w:cs="Arial"/>
                <w:color w:val="000000"/>
                <w:sz w:val="16"/>
                <w:szCs w:val="16"/>
              </w:rPr>
              <w:t>.</w:t>
            </w:r>
          </w:p>
        </w:tc>
        <w:tc>
          <w:tcPr>
            <w:tcW w:w="689" w:type="pct"/>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2017</w:t>
            </w:r>
            <w:r w:rsidRPr="00041BB6">
              <w:rPr>
                <w:rFonts w:ascii="Arial" w:eastAsia="Times New Roman" w:hAnsi="Arial" w:cs="Arial"/>
                <w:color w:val="000000"/>
                <w:sz w:val="16"/>
                <w:szCs w:val="16"/>
              </w:rPr>
              <w:t>.</w:t>
            </w:r>
          </w:p>
        </w:tc>
        <w:tc>
          <w:tcPr>
            <w:tcW w:w="687" w:type="pct"/>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2018</w:t>
            </w:r>
            <w:r w:rsidRPr="00041BB6">
              <w:rPr>
                <w:rFonts w:ascii="Arial" w:eastAsia="Times New Roman" w:hAnsi="Arial" w:cs="Arial"/>
                <w:color w:val="000000"/>
                <w:sz w:val="16"/>
                <w:szCs w:val="16"/>
              </w:rPr>
              <w:t>.</w:t>
            </w:r>
          </w:p>
        </w:tc>
      </w:tr>
      <w:tr w:rsidR="0054052D" w:rsidRPr="00041BB6" w:rsidTr="00D524BF">
        <w:trPr>
          <w:trHeight w:val="450"/>
        </w:trPr>
        <w:tc>
          <w:tcPr>
            <w:tcW w:w="10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 xml:space="preserve"> Broj posjeta knjižnici u produženom radom vremenu </w:t>
            </w:r>
          </w:p>
        </w:tc>
        <w:tc>
          <w:tcPr>
            <w:tcW w:w="507" w:type="pct"/>
            <w:tcBorders>
              <w:top w:val="single" w:sz="4" w:space="0" w:color="auto"/>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Broj</w:t>
            </w:r>
          </w:p>
        </w:tc>
        <w:tc>
          <w:tcPr>
            <w:tcW w:w="689" w:type="pct"/>
            <w:tcBorders>
              <w:top w:val="single" w:sz="4" w:space="0" w:color="auto"/>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9.640</w:t>
            </w:r>
          </w:p>
        </w:tc>
        <w:tc>
          <w:tcPr>
            <w:tcW w:w="689" w:type="pct"/>
            <w:tcBorders>
              <w:top w:val="single" w:sz="4" w:space="0" w:color="auto"/>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SVKRI</w:t>
            </w:r>
          </w:p>
        </w:tc>
        <w:tc>
          <w:tcPr>
            <w:tcW w:w="689" w:type="pct"/>
            <w:tcBorders>
              <w:top w:val="single" w:sz="4" w:space="0" w:color="auto"/>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12.000</w:t>
            </w:r>
          </w:p>
        </w:tc>
        <w:tc>
          <w:tcPr>
            <w:tcW w:w="689" w:type="pct"/>
            <w:tcBorders>
              <w:top w:val="single" w:sz="4" w:space="0" w:color="auto"/>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12.000</w:t>
            </w:r>
          </w:p>
        </w:tc>
        <w:tc>
          <w:tcPr>
            <w:tcW w:w="687" w:type="pct"/>
            <w:tcBorders>
              <w:top w:val="single" w:sz="4" w:space="0" w:color="auto"/>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12.000</w:t>
            </w:r>
          </w:p>
        </w:tc>
      </w:tr>
    </w:tbl>
    <w:p w:rsidR="0054052D" w:rsidRPr="001F73EF" w:rsidRDefault="0054052D" w:rsidP="0054052D">
      <w:pPr>
        <w:spacing w:after="0" w:line="240" w:lineRule="auto"/>
        <w:jc w:val="both"/>
        <w:rPr>
          <w:rFonts w:ascii="Arial" w:hAnsi="Arial" w:cs="Arial"/>
          <w:sz w:val="24"/>
          <w:szCs w:val="24"/>
        </w:rPr>
      </w:pPr>
    </w:p>
    <w:p w:rsidR="00D524BF" w:rsidRDefault="00D524BF" w:rsidP="0054052D">
      <w:pPr>
        <w:spacing w:after="0" w:line="240" w:lineRule="auto"/>
        <w:rPr>
          <w:rFonts w:ascii="Arial" w:hAnsi="Arial" w:cs="Arial"/>
          <w:b/>
          <w:sz w:val="24"/>
          <w:szCs w:val="24"/>
        </w:rPr>
      </w:pPr>
    </w:p>
    <w:p w:rsidR="00D524BF" w:rsidRDefault="00D524BF" w:rsidP="0054052D">
      <w:pPr>
        <w:spacing w:after="0" w:line="240" w:lineRule="auto"/>
        <w:rPr>
          <w:rFonts w:ascii="Arial" w:hAnsi="Arial" w:cs="Arial"/>
          <w:b/>
          <w:sz w:val="24"/>
          <w:szCs w:val="24"/>
        </w:rPr>
      </w:pPr>
    </w:p>
    <w:p w:rsidR="00D524BF" w:rsidRDefault="00D524BF" w:rsidP="0054052D">
      <w:pPr>
        <w:spacing w:after="0" w:line="240" w:lineRule="auto"/>
        <w:rPr>
          <w:rFonts w:ascii="Arial" w:hAnsi="Arial" w:cs="Arial"/>
          <w:b/>
          <w:sz w:val="24"/>
          <w:szCs w:val="24"/>
        </w:rPr>
      </w:pPr>
    </w:p>
    <w:p w:rsidR="0054052D" w:rsidRDefault="0054052D" w:rsidP="0054052D">
      <w:pPr>
        <w:spacing w:after="0" w:line="240" w:lineRule="auto"/>
        <w:rPr>
          <w:rFonts w:ascii="Arial" w:hAnsi="Arial" w:cs="Arial"/>
          <w:b/>
          <w:sz w:val="24"/>
          <w:szCs w:val="24"/>
        </w:rPr>
      </w:pPr>
      <w:r>
        <w:rPr>
          <w:rFonts w:ascii="Arial" w:hAnsi="Arial" w:cs="Arial"/>
          <w:b/>
          <w:sz w:val="24"/>
          <w:szCs w:val="24"/>
        </w:rPr>
        <w:t xml:space="preserve">Nabava inozemnih baza podataka  </w:t>
      </w:r>
    </w:p>
    <w:p w:rsidR="0054052D" w:rsidRPr="004E2B8A" w:rsidRDefault="0054052D" w:rsidP="0054052D">
      <w:pPr>
        <w:spacing w:after="0" w:line="240" w:lineRule="auto"/>
        <w:rPr>
          <w:rFonts w:ascii="Arial" w:hAnsi="Arial" w:cs="Arial"/>
          <w:sz w:val="24"/>
          <w:szCs w:val="24"/>
        </w:rPr>
      </w:pPr>
    </w:p>
    <w:p w:rsidR="0054052D" w:rsidRPr="004E2B8A" w:rsidRDefault="0054052D" w:rsidP="0054052D">
      <w:pPr>
        <w:spacing w:after="0" w:line="240" w:lineRule="auto"/>
        <w:rPr>
          <w:rFonts w:ascii="Arial" w:hAnsi="Arial" w:cs="Arial"/>
          <w:sz w:val="24"/>
          <w:szCs w:val="24"/>
        </w:rPr>
      </w:pPr>
      <w:r>
        <w:rPr>
          <w:rFonts w:ascii="Arial" w:hAnsi="Arial" w:cs="Arial"/>
          <w:sz w:val="24"/>
          <w:szCs w:val="24"/>
        </w:rPr>
        <w:t>Kako bi zadovoljila specifične potrebe Sveučilišta za znanstvenim izvorima, Sveučilišna knjižnica od 2013. godine nabavlja iz sredstava Sveučilišta desetak dodatnih baza podataka, pored onih koje su dostupne putem nacionalne licence. Takvom se praksom namjerava nastaviti u idućem razdoblju, pri čemu će se provoditi aktivnosti u cilju povećanja korištenja mrežnih elektroničkih izvora.</w:t>
      </w:r>
    </w:p>
    <w:p w:rsidR="0054052D" w:rsidRPr="004E2B8A" w:rsidRDefault="0054052D" w:rsidP="0054052D">
      <w:pPr>
        <w:spacing w:after="0" w:line="240" w:lineRule="auto"/>
        <w:jc w:val="both"/>
        <w:rPr>
          <w:rFonts w:ascii="Arial" w:hAnsi="Arial" w:cs="Arial"/>
          <w:sz w:val="24"/>
          <w:szCs w:val="24"/>
        </w:rPr>
      </w:pPr>
    </w:p>
    <w:p w:rsidR="0054052D" w:rsidRPr="001F73EF" w:rsidRDefault="0054052D" w:rsidP="0054052D">
      <w:pPr>
        <w:spacing w:after="0" w:line="240" w:lineRule="auto"/>
        <w:jc w:val="both"/>
        <w:rPr>
          <w:rFonts w:ascii="Arial" w:hAnsi="Arial" w:cs="Arial"/>
          <w:sz w:val="24"/>
          <w:szCs w:val="24"/>
        </w:rPr>
      </w:pPr>
      <w:r w:rsidRPr="00F226D3">
        <w:rPr>
          <w:rFonts w:ascii="Arial" w:hAnsi="Arial" w:cs="Arial"/>
          <w:sz w:val="24"/>
          <w:szCs w:val="24"/>
        </w:rPr>
        <w:t>Pokazatelji rezultata</w:t>
      </w:r>
    </w:p>
    <w:tbl>
      <w:tblPr>
        <w:tblW w:w="5000" w:type="pct"/>
        <w:tblLook w:val="04A0" w:firstRow="1" w:lastRow="0" w:firstColumn="1" w:lastColumn="0" w:noHBand="0" w:noVBand="1"/>
      </w:tblPr>
      <w:tblGrid>
        <w:gridCol w:w="1707"/>
        <w:gridCol w:w="2093"/>
        <w:gridCol w:w="1053"/>
        <w:gridCol w:w="1053"/>
        <w:gridCol w:w="1053"/>
        <w:gridCol w:w="1053"/>
        <w:gridCol w:w="1050"/>
      </w:tblGrid>
      <w:tr w:rsidR="0054052D" w:rsidRPr="00041BB6" w:rsidTr="00D524BF">
        <w:trPr>
          <w:trHeight w:val="675"/>
        </w:trPr>
        <w:tc>
          <w:tcPr>
            <w:tcW w:w="105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Pokazatelj rezultata</w:t>
            </w:r>
          </w:p>
        </w:tc>
        <w:tc>
          <w:tcPr>
            <w:tcW w:w="507" w:type="pct"/>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Jedinica</w:t>
            </w:r>
          </w:p>
        </w:tc>
        <w:tc>
          <w:tcPr>
            <w:tcW w:w="689" w:type="pct"/>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Polazna vrijednost</w:t>
            </w:r>
          </w:p>
        </w:tc>
        <w:tc>
          <w:tcPr>
            <w:tcW w:w="689" w:type="pct"/>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Izvor podataka</w:t>
            </w:r>
          </w:p>
        </w:tc>
        <w:tc>
          <w:tcPr>
            <w:tcW w:w="689" w:type="pct"/>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2016</w:t>
            </w:r>
            <w:r w:rsidRPr="00041BB6">
              <w:rPr>
                <w:rFonts w:ascii="Arial" w:eastAsia="Times New Roman" w:hAnsi="Arial" w:cs="Arial"/>
                <w:color w:val="000000"/>
                <w:sz w:val="16"/>
                <w:szCs w:val="16"/>
              </w:rPr>
              <w:t>.</w:t>
            </w:r>
          </w:p>
        </w:tc>
        <w:tc>
          <w:tcPr>
            <w:tcW w:w="689" w:type="pct"/>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2017</w:t>
            </w:r>
            <w:r w:rsidRPr="00041BB6">
              <w:rPr>
                <w:rFonts w:ascii="Arial" w:eastAsia="Times New Roman" w:hAnsi="Arial" w:cs="Arial"/>
                <w:color w:val="000000"/>
                <w:sz w:val="16"/>
                <w:szCs w:val="16"/>
              </w:rPr>
              <w:t>.</w:t>
            </w:r>
          </w:p>
        </w:tc>
        <w:tc>
          <w:tcPr>
            <w:tcW w:w="687" w:type="pct"/>
            <w:tcBorders>
              <w:top w:val="single" w:sz="4" w:space="0" w:color="auto"/>
              <w:left w:val="nil"/>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2018</w:t>
            </w:r>
            <w:r w:rsidRPr="00041BB6">
              <w:rPr>
                <w:rFonts w:ascii="Arial" w:eastAsia="Times New Roman" w:hAnsi="Arial" w:cs="Arial"/>
                <w:color w:val="000000"/>
                <w:sz w:val="16"/>
                <w:szCs w:val="16"/>
              </w:rPr>
              <w:t>.</w:t>
            </w:r>
          </w:p>
        </w:tc>
      </w:tr>
      <w:tr w:rsidR="0054052D" w:rsidRPr="00041BB6" w:rsidTr="00D524BF">
        <w:trPr>
          <w:trHeight w:val="450"/>
        </w:trPr>
        <w:tc>
          <w:tcPr>
            <w:tcW w:w="105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4052D" w:rsidRPr="00041BB6" w:rsidRDefault="0054052D" w:rsidP="00D524BF">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Preuzeti mrežni sadržaji</w:t>
            </w:r>
          </w:p>
        </w:tc>
        <w:tc>
          <w:tcPr>
            <w:tcW w:w="507" w:type="pct"/>
            <w:tcBorders>
              <w:top w:val="single" w:sz="4" w:space="0" w:color="auto"/>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Preuzeta jedinica sadržaja</w:t>
            </w:r>
          </w:p>
        </w:tc>
        <w:tc>
          <w:tcPr>
            <w:tcW w:w="689" w:type="pct"/>
            <w:tcBorders>
              <w:top w:val="single" w:sz="4" w:space="0" w:color="auto"/>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15.203</w:t>
            </w:r>
          </w:p>
        </w:tc>
        <w:tc>
          <w:tcPr>
            <w:tcW w:w="689" w:type="pct"/>
            <w:tcBorders>
              <w:top w:val="single" w:sz="4" w:space="0" w:color="auto"/>
              <w:left w:val="nil"/>
              <w:bottom w:val="single" w:sz="4" w:space="0" w:color="auto"/>
              <w:right w:val="single" w:sz="4" w:space="0" w:color="auto"/>
            </w:tcBorders>
            <w:shd w:val="clear" w:color="auto" w:fill="auto"/>
            <w:noWrap/>
            <w:vAlign w:val="center"/>
            <w:hideMark/>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SVKRI</w:t>
            </w:r>
          </w:p>
        </w:tc>
        <w:tc>
          <w:tcPr>
            <w:tcW w:w="689" w:type="pct"/>
            <w:tcBorders>
              <w:top w:val="single" w:sz="4" w:space="0" w:color="auto"/>
              <w:left w:val="nil"/>
              <w:bottom w:val="single" w:sz="4" w:space="0" w:color="auto"/>
              <w:right w:val="single" w:sz="4" w:space="0" w:color="auto"/>
            </w:tcBorders>
            <w:shd w:val="clear" w:color="auto" w:fill="auto"/>
            <w:noWrap/>
            <w:vAlign w:val="center"/>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16.000</w:t>
            </w:r>
          </w:p>
        </w:tc>
        <w:tc>
          <w:tcPr>
            <w:tcW w:w="689" w:type="pct"/>
            <w:tcBorders>
              <w:top w:val="single" w:sz="4" w:space="0" w:color="auto"/>
              <w:left w:val="nil"/>
              <w:bottom w:val="single" w:sz="4" w:space="0" w:color="auto"/>
              <w:right w:val="single" w:sz="4" w:space="0" w:color="auto"/>
            </w:tcBorders>
            <w:shd w:val="clear" w:color="auto" w:fill="auto"/>
            <w:noWrap/>
            <w:vAlign w:val="center"/>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16.500</w:t>
            </w:r>
          </w:p>
        </w:tc>
        <w:tc>
          <w:tcPr>
            <w:tcW w:w="687" w:type="pct"/>
            <w:tcBorders>
              <w:top w:val="single" w:sz="4" w:space="0" w:color="auto"/>
              <w:left w:val="nil"/>
              <w:bottom w:val="single" w:sz="4" w:space="0" w:color="auto"/>
              <w:right w:val="single" w:sz="4" w:space="0" w:color="auto"/>
            </w:tcBorders>
            <w:shd w:val="clear" w:color="auto" w:fill="auto"/>
            <w:noWrap/>
            <w:vAlign w:val="center"/>
          </w:tcPr>
          <w:p w:rsidR="0054052D" w:rsidRPr="00041BB6" w:rsidRDefault="0054052D" w:rsidP="00D524BF">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17.000</w:t>
            </w:r>
          </w:p>
        </w:tc>
      </w:tr>
      <w:tr w:rsidR="00CD7114" w:rsidRPr="00041BB6" w:rsidTr="00D524BF">
        <w:trPr>
          <w:trHeight w:val="450"/>
        </w:trPr>
        <w:tc>
          <w:tcPr>
            <w:tcW w:w="1050" w:type="pct"/>
            <w:tcBorders>
              <w:top w:val="single" w:sz="4" w:space="0" w:color="auto"/>
              <w:left w:val="single" w:sz="4" w:space="0" w:color="auto"/>
              <w:bottom w:val="single" w:sz="4" w:space="0" w:color="auto"/>
              <w:right w:val="single" w:sz="4" w:space="0" w:color="auto"/>
            </w:tcBorders>
            <w:shd w:val="clear" w:color="auto" w:fill="auto"/>
            <w:vAlign w:val="center"/>
          </w:tcPr>
          <w:p w:rsidR="00CD7114" w:rsidRDefault="00CD7114" w:rsidP="00D524BF">
            <w:pPr>
              <w:spacing w:after="0" w:line="240" w:lineRule="auto"/>
              <w:rPr>
                <w:rFonts w:ascii="Arial" w:eastAsia="Times New Roman" w:hAnsi="Arial" w:cs="Arial"/>
                <w:color w:val="000000"/>
                <w:sz w:val="16"/>
                <w:szCs w:val="16"/>
              </w:rPr>
            </w:pPr>
          </w:p>
          <w:p w:rsidR="00CD7114" w:rsidRDefault="00CD7114" w:rsidP="00D524BF">
            <w:pPr>
              <w:spacing w:after="0" w:line="240" w:lineRule="auto"/>
              <w:rPr>
                <w:rFonts w:ascii="Arial" w:eastAsia="Times New Roman" w:hAnsi="Arial" w:cs="Arial"/>
                <w:color w:val="000000"/>
                <w:sz w:val="16"/>
                <w:szCs w:val="16"/>
              </w:rPr>
            </w:pPr>
          </w:p>
        </w:tc>
        <w:tc>
          <w:tcPr>
            <w:tcW w:w="507" w:type="pct"/>
            <w:tcBorders>
              <w:top w:val="single" w:sz="4" w:space="0" w:color="auto"/>
              <w:left w:val="nil"/>
              <w:bottom w:val="single" w:sz="4" w:space="0" w:color="auto"/>
              <w:right w:val="single" w:sz="4" w:space="0" w:color="auto"/>
            </w:tcBorders>
            <w:shd w:val="clear" w:color="auto" w:fill="auto"/>
            <w:noWrap/>
            <w:vAlign w:val="center"/>
          </w:tcPr>
          <w:p w:rsidR="00CD7114" w:rsidRDefault="00CD7114" w:rsidP="00D524BF">
            <w:pPr>
              <w:spacing w:after="0" w:line="240" w:lineRule="auto"/>
              <w:jc w:val="center"/>
              <w:rPr>
                <w:rFonts w:ascii="Arial" w:eastAsia="Times New Roman" w:hAnsi="Arial" w:cs="Arial"/>
                <w:color w:val="000000"/>
                <w:sz w:val="16"/>
                <w:szCs w:val="16"/>
              </w:rPr>
            </w:pPr>
          </w:p>
        </w:tc>
        <w:tc>
          <w:tcPr>
            <w:tcW w:w="689" w:type="pct"/>
            <w:tcBorders>
              <w:top w:val="single" w:sz="4" w:space="0" w:color="auto"/>
              <w:left w:val="nil"/>
              <w:bottom w:val="single" w:sz="4" w:space="0" w:color="auto"/>
              <w:right w:val="single" w:sz="4" w:space="0" w:color="auto"/>
            </w:tcBorders>
            <w:shd w:val="clear" w:color="auto" w:fill="auto"/>
            <w:noWrap/>
            <w:vAlign w:val="center"/>
          </w:tcPr>
          <w:p w:rsidR="00CD7114" w:rsidRDefault="00CD7114" w:rsidP="00D524BF">
            <w:pPr>
              <w:spacing w:after="0" w:line="240" w:lineRule="auto"/>
              <w:jc w:val="center"/>
              <w:rPr>
                <w:rFonts w:ascii="Arial" w:eastAsia="Times New Roman" w:hAnsi="Arial" w:cs="Arial"/>
                <w:color w:val="000000"/>
                <w:sz w:val="16"/>
                <w:szCs w:val="16"/>
              </w:rPr>
            </w:pPr>
          </w:p>
        </w:tc>
        <w:tc>
          <w:tcPr>
            <w:tcW w:w="689" w:type="pct"/>
            <w:tcBorders>
              <w:top w:val="single" w:sz="4" w:space="0" w:color="auto"/>
              <w:left w:val="nil"/>
              <w:bottom w:val="single" w:sz="4" w:space="0" w:color="auto"/>
              <w:right w:val="single" w:sz="4" w:space="0" w:color="auto"/>
            </w:tcBorders>
            <w:shd w:val="clear" w:color="auto" w:fill="auto"/>
            <w:noWrap/>
            <w:vAlign w:val="center"/>
          </w:tcPr>
          <w:p w:rsidR="00CD7114" w:rsidRDefault="00CD7114" w:rsidP="00D524BF">
            <w:pPr>
              <w:spacing w:after="0" w:line="240" w:lineRule="auto"/>
              <w:jc w:val="center"/>
              <w:rPr>
                <w:rFonts w:ascii="Arial" w:eastAsia="Times New Roman" w:hAnsi="Arial" w:cs="Arial"/>
                <w:color w:val="000000"/>
                <w:sz w:val="16"/>
                <w:szCs w:val="16"/>
              </w:rPr>
            </w:pPr>
          </w:p>
        </w:tc>
        <w:tc>
          <w:tcPr>
            <w:tcW w:w="689" w:type="pct"/>
            <w:tcBorders>
              <w:top w:val="single" w:sz="4" w:space="0" w:color="auto"/>
              <w:left w:val="nil"/>
              <w:bottom w:val="single" w:sz="4" w:space="0" w:color="auto"/>
              <w:right w:val="single" w:sz="4" w:space="0" w:color="auto"/>
            </w:tcBorders>
            <w:shd w:val="clear" w:color="auto" w:fill="auto"/>
            <w:noWrap/>
            <w:vAlign w:val="center"/>
          </w:tcPr>
          <w:p w:rsidR="00CD7114" w:rsidRDefault="00CD7114" w:rsidP="00D524BF">
            <w:pPr>
              <w:spacing w:after="0" w:line="240" w:lineRule="auto"/>
              <w:jc w:val="center"/>
              <w:rPr>
                <w:rFonts w:ascii="Arial" w:eastAsia="Times New Roman" w:hAnsi="Arial" w:cs="Arial"/>
                <w:color w:val="000000"/>
                <w:sz w:val="16"/>
                <w:szCs w:val="16"/>
              </w:rPr>
            </w:pPr>
          </w:p>
        </w:tc>
        <w:tc>
          <w:tcPr>
            <w:tcW w:w="689" w:type="pct"/>
            <w:tcBorders>
              <w:top w:val="single" w:sz="4" w:space="0" w:color="auto"/>
              <w:left w:val="nil"/>
              <w:bottom w:val="single" w:sz="4" w:space="0" w:color="auto"/>
              <w:right w:val="single" w:sz="4" w:space="0" w:color="auto"/>
            </w:tcBorders>
            <w:shd w:val="clear" w:color="auto" w:fill="auto"/>
            <w:noWrap/>
            <w:vAlign w:val="center"/>
          </w:tcPr>
          <w:p w:rsidR="00CD7114" w:rsidRDefault="00CD7114" w:rsidP="00D524BF">
            <w:pPr>
              <w:spacing w:after="0" w:line="240" w:lineRule="auto"/>
              <w:jc w:val="center"/>
              <w:rPr>
                <w:rFonts w:ascii="Arial" w:eastAsia="Times New Roman" w:hAnsi="Arial" w:cs="Arial"/>
                <w:color w:val="000000"/>
                <w:sz w:val="16"/>
                <w:szCs w:val="16"/>
              </w:rPr>
            </w:pPr>
          </w:p>
        </w:tc>
        <w:tc>
          <w:tcPr>
            <w:tcW w:w="687" w:type="pct"/>
            <w:tcBorders>
              <w:top w:val="single" w:sz="4" w:space="0" w:color="auto"/>
              <w:left w:val="nil"/>
              <w:bottom w:val="single" w:sz="4" w:space="0" w:color="auto"/>
              <w:right w:val="single" w:sz="4" w:space="0" w:color="auto"/>
            </w:tcBorders>
            <w:shd w:val="clear" w:color="auto" w:fill="auto"/>
            <w:noWrap/>
            <w:vAlign w:val="center"/>
          </w:tcPr>
          <w:p w:rsidR="00CD7114" w:rsidRDefault="00CD7114" w:rsidP="00D524BF">
            <w:pPr>
              <w:spacing w:after="0" w:line="240" w:lineRule="auto"/>
              <w:jc w:val="center"/>
              <w:rPr>
                <w:rFonts w:ascii="Arial" w:eastAsia="Times New Roman" w:hAnsi="Arial" w:cs="Arial"/>
                <w:color w:val="000000"/>
                <w:sz w:val="16"/>
                <w:szCs w:val="16"/>
              </w:rPr>
            </w:pPr>
          </w:p>
        </w:tc>
      </w:tr>
    </w:tbl>
    <w:p w:rsidR="0054052D" w:rsidRPr="001F73EF" w:rsidRDefault="0054052D" w:rsidP="0054052D">
      <w:pPr>
        <w:spacing w:after="0" w:line="240" w:lineRule="auto"/>
        <w:jc w:val="both"/>
        <w:rPr>
          <w:rFonts w:ascii="Arial" w:hAnsi="Arial" w:cs="Arial"/>
          <w:sz w:val="24"/>
          <w:szCs w:val="24"/>
        </w:rPr>
      </w:pPr>
    </w:p>
    <w:p w:rsidR="0054052D" w:rsidRPr="00BF2B28" w:rsidRDefault="0054052D" w:rsidP="0054052D">
      <w:pPr>
        <w:spacing w:after="0" w:line="240" w:lineRule="auto"/>
        <w:rPr>
          <w:rFonts w:ascii="Arial" w:hAnsi="Arial" w:cs="Arial"/>
          <w:b/>
          <w:sz w:val="24"/>
          <w:szCs w:val="24"/>
        </w:rPr>
      </w:pPr>
    </w:p>
    <w:p w:rsidR="00D524BF" w:rsidRDefault="00D524BF" w:rsidP="00CD7114">
      <w:pPr>
        <w:rPr>
          <w:rFonts w:ascii="Arial" w:hAnsi="Arial" w:cs="Arial"/>
          <w:b/>
          <w:sz w:val="28"/>
          <w:szCs w:val="28"/>
        </w:rPr>
      </w:pPr>
    </w:p>
    <w:p w:rsidR="00CD7114" w:rsidRDefault="00D524BF" w:rsidP="00CD7114">
      <w:pPr>
        <w:rPr>
          <w:rFonts w:ascii="Arial" w:hAnsi="Arial" w:cs="Arial"/>
          <w:b/>
          <w:sz w:val="28"/>
          <w:szCs w:val="28"/>
        </w:rPr>
      </w:pPr>
      <w:r>
        <w:rPr>
          <w:rFonts w:ascii="Arial" w:hAnsi="Arial" w:cs="Arial"/>
          <w:b/>
          <w:sz w:val="28"/>
          <w:szCs w:val="28"/>
        </w:rPr>
        <w:t>P</w:t>
      </w:r>
      <w:r w:rsidR="00CD7114">
        <w:rPr>
          <w:rFonts w:ascii="Arial" w:hAnsi="Arial" w:cs="Arial"/>
          <w:b/>
          <w:sz w:val="28"/>
          <w:szCs w:val="28"/>
        </w:rPr>
        <w:t xml:space="preserve">RILOG 5: </w:t>
      </w:r>
      <w:r w:rsidR="002D54E6">
        <w:rPr>
          <w:rFonts w:ascii="Arial" w:hAnsi="Arial" w:cs="Arial"/>
          <w:b/>
          <w:sz w:val="28"/>
          <w:szCs w:val="28"/>
        </w:rPr>
        <w:t>U</w:t>
      </w:r>
      <w:r w:rsidR="00157629">
        <w:rPr>
          <w:rFonts w:ascii="Arial" w:hAnsi="Arial" w:cs="Arial"/>
          <w:b/>
          <w:sz w:val="28"/>
          <w:szCs w:val="28"/>
        </w:rPr>
        <w:t xml:space="preserve">čiteljski fakultet Sveučilišta u </w:t>
      </w:r>
      <w:proofErr w:type="spellStart"/>
      <w:r w:rsidR="00157629">
        <w:rPr>
          <w:rFonts w:ascii="Arial" w:hAnsi="Arial" w:cs="Arial"/>
          <w:b/>
          <w:sz w:val="28"/>
          <w:szCs w:val="28"/>
        </w:rPr>
        <w:t>RIjeci</w:t>
      </w:r>
      <w:proofErr w:type="spellEnd"/>
    </w:p>
    <w:p w:rsidR="00CD7114" w:rsidRPr="008A64D0" w:rsidRDefault="00CD7114" w:rsidP="00CD7114">
      <w:pPr>
        <w:rPr>
          <w:rFonts w:ascii="Arial" w:hAnsi="Arial" w:cs="Arial"/>
          <w:b/>
          <w:sz w:val="24"/>
          <w:szCs w:val="24"/>
        </w:rPr>
      </w:pPr>
      <w:r w:rsidRPr="008A64D0">
        <w:rPr>
          <w:rFonts w:ascii="Arial" w:hAnsi="Arial" w:cs="Arial"/>
          <w:b/>
          <w:sz w:val="24"/>
          <w:szCs w:val="24"/>
        </w:rPr>
        <w:t>PRORAČUNSKA OBRAZLOŽENJA 2016. – 2018.</w:t>
      </w:r>
    </w:p>
    <w:p w:rsidR="00CD7114" w:rsidRPr="00CD7114" w:rsidRDefault="00CD7114" w:rsidP="00CD7114">
      <w:pPr>
        <w:ind w:left="425"/>
        <w:rPr>
          <w:rFonts w:ascii="Arial" w:hAnsi="Arial" w:cs="Arial"/>
          <w:b/>
          <w:bCs/>
          <w:sz w:val="24"/>
          <w:szCs w:val="24"/>
        </w:rPr>
      </w:pPr>
      <w:r>
        <w:rPr>
          <w:rFonts w:ascii="Arial" w:hAnsi="Arial" w:cs="Arial"/>
          <w:b/>
          <w:bCs/>
          <w:sz w:val="24"/>
          <w:szCs w:val="24"/>
        </w:rPr>
        <w:t xml:space="preserve">1. </w:t>
      </w:r>
      <w:r w:rsidRPr="00CD7114">
        <w:rPr>
          <w:rFonts w:ascii="Arial" w:hAnsi="Arial" w:cs="Arial"/>
          <w:b/>
          <w:bCs/>
          <w:sz w:val="24"/>
          <w:szCs w:val="24"/>
        </w:rPr>
        <w:t>UVOD</w:t>
      </w:r>
    </w:p>
    <w:p w:rsidR="00CD7114" w:rsidRPr="008A64D0" w:rsidRDefault="00CD7114" w:rsidP="00CD7114">
      <w:pPr>
        <w:pStyle w:val="ListParagraph"/>
        <w:numPr>
          <w:ilvl w:val="0"/>
          <w:numId w:val="5"/>
        </w:numPr>
        <w:rPr>
          <w:rFonts w:ascii="Arial" w:hAnsi="Arial" w:cs="Arial"/>
          <w:b/>
          <w:bCs/>
          <w:sz w:val="24"/>
          <w:szCs w:val="24"/>
        </w:rPr>
      </w:pPr>
      <w:r w:rsidRPr="008A64D0">
        <w:rPr>
          <w:rFonts w:ascii="Arial" w:hAnsi="Arial" w:cs="Arial"/>
          <w:sz w:val="24"/>
          <w:szCs w:val="24"/>
        </w:rPr>
        <w:t xml:space="preserve">općenito o glavi (upravi ili agenciji/ustanovi);  projektima i programima koji se provode unutar glave Razdjela  jer jedan program pokriva više glava- obrazložiti sve zadane glave </w:t>
      </w:r>
    </w:p>
    <w:p w:rsidR="00CD7114" w:rsidRPr="008A64D0" w:rsidRDefault="00CD7114" w:rsidP="00CD7114">
      <w:pPr>
        <w:pStyle w:val="ListParagraph"/>
        <w:ind w:left="2040"/>
        <w:rPr>
          <w:rFonts w:ascii="Arial" w:hAnsi="Arial" w:cs="Arial"/>
          <w:b/>
          <w:bCs/>
          <w:sz w:val="24"/>
          <w:szCs w:val="24"/>
        </w:rPr>
      </w:pPr>
    </w:p>
    <w:p w:rsidR="00CD7114" w:rsidRPr="008A64D0" w:rsidRDefault="00CD7114" w:rsidP="00CD7114">
      <w:pPr>
        <w:pStyle w:val="ListParagraph"/>
        <w:ind w:left="0"/>
        <w:jc w:val="both"/>
        <w:rPr>
          <w:rFonts w:ascii="Arial" w:hAnsi="Arial" w:cs="Arial"/>
          <w:bCs/>
        </w:rPr>
      </w:pPr>
      <w:r w:rsidRPr="008A64D0">
        <w:rPr>
          <w:rFonts w:ascii="Arial" w:hAnsi="Arial" w:cs="Arial"/>
          <w:bCs/>
        </w:rPr>
        <w:t>Učiteljski fakultet u Rijeci javno je visoko učilište u sastavu Sveučilišta u Rijeci koje obavlja djelatnost visokog obrazovanja te znanstvenu i stručnu djelatnost u području primarnog, te ranog i predškolskog odgoja i obrazovanja.</w:t>
      </w:r>
    </w:p>
    <w:p w:rsidR="00CD7114" w:rsidRPr="008A64D0" w:rsidRDefault="00CD7114" w:rsidP="00CD7114">
      <w:pPr>
        <w:pStyle w:val="ListParagraph"/>
        <w:rPr>
          <w:rFonts w:ascii="Arial" w:hAnsi="Arial" w:cs="Arial"/>
          <w:b/>
          <w:bCs/>
          <w:sz w:val="24"/>
          <w:szCs w:val="24"/>
        </w:rPr>
      </w:pPr>
    </w:p>
    <w:p w:rsidR="00CD7114" w:rsidRPr="008A64D0" w:rsidRDefault="00CD7114" w:rsidP="00CD7114">
      <w:pPr>
        <w:pStyle w:val="ListParagraph"/>
        <w:numPr>
          <w:ilvl w:val="0"/>
          <w:numId w:val="5"/>
        </w:numPr>
        <w:rPr>
          <w:rFonts w:ascii="Arial" w:hAnsi="Arial" w:cs="Arial"/>
          <w:b/>
          <w:bCs/>
          <w:sz w:val="24"/>
          <w:szCs w:val="24"/>
        </w:rPr>
      </w:pPr>
      <w:r w:rsidRPr="008A64D0">
        <w:rPr>
          <w:rFonts w:ascii="Arial" w:hAnsi="Arial" w:cs="Arial"/>
          <w:b/>
          <w:bCs/>
          <w:sz w:val="24"/>
          <w:szCs w:val="24"/>
        </w:rPr>
        <w:t>SAŽETAK DJELOKRUGA RADA</w:t>
      </w:r>
    </w:p>
    <w:p w:rsidR="00CD7114" w:rsidRPr="008A64D0" w:rsidRDefault="00CD7114" w:rsidP="00CD7114">
      <w:pPr>
        <w:pStyle w:val="ListParagraph"/>
        <w:numPr>
          <w:ilvl w:val="0"/>
          <w:numId w:val="15"/>
        </w:numPr>
        <w:jc w:val="both"/>
        <w:rPr>
          <w:rFonts w:ascii="Arial" w:hAnsi="Arial" w:cs="Arial"/>
        </w:rPr>
      </w:pPr>
      <w:r w:rsidRPr="008A64D0">
        <w:rPr>
          <w:rFonts w:ascii="Arial" w:hAnsi="Arial" w:cs="Arial"/>
        </w:rPr>
        <w:t>visoko obrazovanje, koje se provodi ustrojavanjem i izvođenjem sveučilišnih studijskih programa u području primarnog odgoja i obrazovanja i ranog i predškolskog odgoja i obrazovanja</w:t>
      </w:r>
    </w:p>
    <w:p w:rsidR="00CD7114" w:rsidRPr="008A64D0" w:rsidRDefault="00CD7114" w:rsidP="00CD7114">
      <w:pPr>
        <w:pStyle w:val="ListParagraph"/>
        <w:numPr>
          <w:ilvl w:val="0"/>
          <w:numId w:val="15"/>
        </w:numPr>
        <w:jc w:val="both"/>
        <w:rPr>
          <w:rFonts w:ascii="Arial" w:hAnsi="Arial" w:cs="Arial"/>
        </w:rPr>
      </w:pPr>
      <w:r w:rsidRPr="008A64D0">
        <w:rPr>
          <w:rFonts w:ascii="Arial" w:hAnsi="Arial" w:cs="Arial"/>
        </w:rPr>
        <w:t>znanstvena djelatnost i stručni rad, uz uvjete utvrđene posebnim propisima</w:t>
      </w:r>
    </w:p>
    <w:p w:rsidR="00CD7114" w:rsidRPr="008A64D0" w:rsidRDefault="00CD7114" w:rsidP="00CD7114">
      <w:pPr>
        <w:pStyle w:val="ListParagraph"/>
        <w:numPr>
          <w:ilvl w:val="0"/>
          <w:numId w:val="15"/>
        </w:numPr>
        <w:jc w:val="both"/>
        <w:rPr>
          <w:rFonts w:ascii="Arial" w:hAnsi="Arial" w:cs="Arial"/>
        </w:rPr>
      </w:pPr>
      <w:r w:rsidRPr="008A64D0">
        <w:rPr>
          <w:rFonts w:ascii="Arial" w:hAnsi="Arial" w:cs="Arial"/>
        </w:rPr>
        <w:t>ustrojavanje i izvođenje programa stručnog osposobljavanja i usavršavanja polaznika u području primarnog odgoja i obrazovanja i ranog i predškolskog odgoja i obrazovanja</w:t>
      </w:r>
    </w:p>
    <w:p w:rsidR="00CD7114" w:rsidRPr="008A64D0" w:rsidRDefault="00CD7114" w:rsidP="00CD7114">
      <w:pPr>
        <w:pStyle w:val="ListParagraph"/>
        <w:ind w:left="2040"/>
        <w:rPr>
          <w:rFonts w:ascii="Arial" w:hAnsi="Arial" w:cs="Arial"/>
          <w:sz w:val="24"/>
          <w:szCs w:val="24"/>
        </w:rPr>
      </w:pPr>
    </w:p>
    <w:p w:rsidR="00CD7114" w:rsidRPr="00CD7114" w:rsidRDefault="00CD7114" w:rsidP="00CD7114">
      <w:pPr>
        <w:ind w:left="283"/>
        <w:rPr>
          <w:rFonts w:ascii="Arial" w:hAnsi="Arial" w:cs="Arial"/>
          <w:b/>
          <w:bCs/>
          <w:sz w:val="24"/>
          <w:szCs w:val="24"/>
        </w:rPr>
      </w:pPr>
      <w:r>
        <w:rPr>
          <w:rFonts w:ascii="Arial" w:hAnsi="Arial" w:cs="Arial"/>
          <w:b/>
          <w:bCs/>
          <w:sz w:val="24"/>
          <w:szCs w:val="24"/>
        </w:rPr>
        <w:t xml:space="preserve">2. </w:t>
      </w:r>
      <w:r w:rsidRPr="00CD7114">
        <w:rPr>
          <w:rFonts w:ascii="Arial" w:hAnsi="Arial" w:cs="Arial"/>
          <w:b/>
          <w:bCs/>
          <w:sz w:val="24"/>
          <w:szCs w:val="24"/>
        </w:rPr>
        <w:t>NAZIV PROGRAMA ( npr. 3701 - Razvoj odgojno obrazovnog sustava)</w:t>
      </w:r>
    </w:p>
    <w:p w:rsidR="00CD7114" w:rsidRPr="008A64D0" w:rsidRDefault="00CD7114" w:rsidP="00CD7114">
      <w:pPr>
        <w:pStyle w:val="ListParagraph"/>
        <w:numPr>
          <w:ilvl w:val="0"/>
          <w:numId w:val="6"/>
        </w:numPr>
        <w:rPr>
          <w:rFonts w:ascii="Arial" w:hAnsi="Arial" w:cs="Arial"/>
          <w:b/>
          <w:bCs/>
          <w:sz w:val="24"/>
          <w:szCs w:val="24"/>
        </w:rPr>
      </w:pPr>
      <w:r w:rsidRPr="008A64D0">
        <w:rPr>
          <w:rFonts w:ascii="Arial" w:hAnsi="Arial" w:cs="Arial"/>
          <w:b/>
          <w:bCs/>
          <w:sz w:val="24"/>
          <w:szCs w:val="24"/>
        </w:rPr>
        <w:t>OPIS PROGRAMA</w:t>
      </w:r>
    </w:p>
    <w:p w:rsidR="00CD7114" w:rsidRPr="008A64D0" w:rsidRDefault="00CD7114" w:rsidP="00CD7114">
      <w:pPr>
        <w:pStyle w:val="ListParagraph"/>
        <w:ind w:left="0"/>
        <w:rPr>
          <w:rFonts w:ascii="Arial" w:hAnsi="Arial" w:cs="Arial"/>
          <w:b/>
          <w:bCs/>
          <w:sz w:val="24"/>
          <w:szCs w:val="24"/>
        </w:rPr>
      </w:pPr>
    </w:p>
    <w:p w:rsidR="00CD7114" w:rsidRPr="008A64D0" w:rsidRDefault="00CD7114" w:rsidP="00CD7114">
      <w:pPr>
        <w:pStyle w:val="ListParagraph"/>
        <w:numPr>
          <w:ilvl w:val="0"/>
          <w:numId w:val="15"/>
        </w:numPr>
        <w:jc w:val="both"/>
        <w:rPr>
          <w:rFonts w:ascii="Arial" w:hAnsi="Arial" w:cs="Arial"/>
          <w:b/>
          <w:bCs/>
        </w:rPr>
      </w:pPr>
      <w:r w:rsidRPr="008A64D0">
        <w:rPr>
          <w:rFonts w:ascii="Arial" w:hAnsi="Arial" w:cs="Arial"/>
          <w:bCs/>
        </w:rPr>
        <w:t>Preddiplomski sveučilišni studijski program ranog i predškolskog odgoja i obrazovanja</w:t>
      </w:r>
    </w:p>
    <w:p w:rsidR="00CD7114" w:rsidRPr="008A64D0" w:rsidRDefault="00CD7114" w:rsidP="00CD7114">
      <w:pPr>
        <w:pStyle w:val="ListParagraph"/>
        <w:numPr>
          <w:ilvl w:val="0"/>
          <w:numId w:val="15"/>
        </w:numPr>
        <w:jc w:val="both"/>
        <w:rPr>
          <w:rFonts w:ascii="Arial" w:hAnsi="Arial" w:cs="Arial"/>
          <w:b/>
          <w:bCs/>
        </w:rPr>
      </w:pPr>
      <w:r w:rsidRPr="008A64D0">
        <w:rPr>
          <w:rFonts w:ascii="Arial" w:hAnsi="Arial" w:cs="Arial"/>
          <w:bCs/>
        </w:rPr>
        <w:t>Diplomski sveučilišni studijski program ranog i predškolskog odgoja i obrazovanja</w:t>
      </w:r>
    </w:p>
    <w:p w:rsidR="00CD7114" w:rsidRPr="008A64D0" w:rsidRDefault="00CD7114" w:rsidP="00CD7114">
      <w:pPr>
        <w:pStyle w:val="ListParagraph"/>
        <w:numPr>
          <w:ilvl w:val="0"/>
          <w:numId w:val="15"/>
        </w:numPr>
        <w:jc w:val="both"/>
        <w:rPr>
          <w:rFonts w:ascii="Arial" w:hAnsi="Arial" w:cs="Arial"/>
          <w:b/>
          <w:bCs/>
        </w:rPr>
      </w:pPr>
      <w:r w:rsidRPr="008A64D0">
        <w:rPr>
          <w:rFonts w:ascii="Arial" w:hAnsi="Arial" w:cs="Arial"/>
          <w:bCs/>
        </w:rPr>
        <w:lastRenderedPageBreak/>
        <w:t>Integrirani preddiplomski i diplomski sveučilišni studijski program primarnog obrazovanja</w:t>
      </w:r>
    </w:p>
    <w:p w:rsidR="00CD7114" w:rsidRPr="008A64D0" w:rsidRDefault="00CD7114" w:rsidP="00CD7114">
      <w:pPr>
        <w:pStyle w:val="ListParagraph"/>
        <w:numPr>
          <w:ilvl w:val="0"/>
          <w:numId w:val="15"/>
        </w:numPr>
        <w:jc w:val="both"/>
        <w:rPr>
          <w:rFonts w:ascii="Arial" w:hAnsi="Arial" w:cs="Arial"/>
          <w:b/>
          <w:bCs/>
        </w:rPr>
      </w:pPr>
      <w:r w:rsidRPr="008A64D0">
        <w:rPr>
          <w:rFonts w:ascii="Arial" w:hAnsi="Arial" w:cs="Arial"/>
          <w:bCs/>
        </w:rPr>
        <w:t>Strateški program znanstvenih istraživanja za razdoblje 2016. do 2020.</w:t>
      </w:r>
    </w:p>
    <w:p w:rsidR="00CD7114" w:rsidRPr="008A64D0" w:rsidRDefault="00CD7114" w:rsidP="00CD7114">
      <w:pPr>
        <w:pStyle w:val="ListParagraph"/>
        <w:rPr>
          <w:rFonts w:ascii="Arial" w:hAnsi="Arial" w:cs="Arial"/>
          <w:b/>
          <w:bCs/>
          <w:sz w:val="24"/>
          <w:szCs w:val="24"/>
        </w:rPr>
      </w:pPr>
    </w:p>
    <w:p w:rsidR="00CD7114" w:rsidRPr="008A64D0" w:rsidRDefault="00CD7114" w:rsidP="00CD7114">
      <w:pPr>
        <w:pStyle w:val="ListParagraph"/>
        <w:numPr>
          <w:ilvl w:val="0"/>
          <w:numId w:val="6"/>
        </w:numPr>
        <w:rPr>
          <w:rFonts w:ascii="Arial" w:hAnsi="Arial" w:cs="Arial"/>
          <w:b/>
          <w:sz w:val="24"/>
          <w:szCs w:val="24"/>
        </w:rPr>
      </w:pPr>
      <w:r w:rsidRPr="008A64D0">
        <w:rPr>
          <w:rFonts w:ascii="Arial" w:hAnsi="Arial" w:cs="Arial"/>
          <w:b/>
          <w:bCs/>
          <w:sz w:val="24"/>
          <w:szCs w:val="24"/>
        </w:rPr>
        <w:t xml:space="preserve">Zakonske i druge pravne osnove – </w:t>
      </w:r>
      <w:r w:rsidRPr="008A64D0">
        <w:rPr>
          <w:rFonts w:ascii="Arial" w:hAnsi="Arial" w:cs="Arial"/>
          <w:sz w:val="24"/>
          <w:szCs w:val="24"/>
        </w:rPr>
        <w:t>ZAKONSKE I DRUGE PODLOGE NA KOJIMA SE ZASNIVAJU PROGRAMI</w:t>
      </w:r>
      <w:r w:rsidRPr="008A64D0">
        <w:rPr>
          <w:rFonts w:ascii="Arial" w:hAnsi="Arial" w:cs="Arial"/>
          <w:b/>
          <w:bCs/>
          <w:sz w:val="24"/>
          <w:szCs w:val="24"/>
        </w:rPr>
        <w:t xml:space="preserve"> (najznačajniji –maksimalno do 5 osnova)</w:t>
      </w:r>
    </w:p>
    <w:p w:rsidR="00CD7114" w:rsidRPr="008A64D0" w:rsidRDefault="00CD7114" w:rsidP="00CD7114">
      <w:pPr>
        <w:pStyle w:val="NoSpacing"/>
        <w:numPr>
          <w:ilvl w:val="0"/>
          <w:numId w:val="15"/>
        </w:numPr>
        <w:jc w:val="both"/>
        <w:rPr>
          <w:rFonts w:ascii="Arial" w:hAnsi="Arial" w:cs="Arial"/>
        </w:rPr>
      </w:pPr>
      <w:r w:rsidRPr="008A64D0">
        <w:rPr>
          <w:rFonts w:ascii="Arial" w:hAnsi="Arial" w:cs="Arial"/>
        </w:rPr>
        <w:t>Strategija obrazovanja, znanosti i tehnologije</w:t>
      </w:r>
    </w:p>
    <w:p w:rsidR="00CD7114" w:rsidRPr="008A64D0" w:rsidRDefault="00CD7114" w:rsidP="00CD7114">
      <w:pPr>
        <w:pStyle w:val="NoSpacing"/>
        <w:numPr>
          <w:ilvl w:val="0"/>
          <w:numId w:val="15"/>
        </w:numPr>
        <w:jc w:val="both"/>
        <w:rPr>
          <w:rFonts w:ascii="Arial" w:hAnsi="Arial" w:cs="Arial"/>
        </w:rPr>
      </w:pPr>
      <w:r w:rsidRPr="008A64D0">
        <w:rPr>
          <w:rFonts w:ascii="Arial" w:hAnsi="Arial" w:cs="Arial"/>
        </w:rPr>
        <w:t>Strategija Sveučilišta u Rijeci 2014 – 2020.</w:t>
      </w:r>
    </w:p>
    <w:p w:rsidR="00CD7114" w:rsidRPr="008A64D0" w:rsidRDefault="00CD7114" w:rsidP="00CD7114">
      <w:pPr>
        <w:pStyle w:val="NoSpacing"/>
        <w:numPr>
          <w:ilvl w:val="0"/>
          <w:numId w:val="15"/>
        </w:numPr>
        <w:jc w:val="both"/>
        <w:rPr>
          <w:rFonts w:ascii="Arial" w:hAnsi="Arial" w:cs="Arial"/>
        </w:rPr>
      </w:pPr>
      <w:r w:rsidRPr="008A64D0">
        <w:rPr>
          <w:rFonts w:ascii="Arial" w:hAnsi="Arial" w:cs="Arial"/>
        </w:rPr>
        <w:t>Zakon o znanstvenoj djelatnosti i visokom obrazovanju (s provedbenim propisima)</w:t>
      </w:r>
    </w:p>
    <w:p w:rsidR="00CD7114" w:rsidRPr="008A64D0" w:rsidRDefault="00CD7114" w:rsidP="00CD7114">
      <w:pPr>
        <w:pStyle w:val="NoSpacing"/>
        <w:numPr>
          <w:ilvl w:val="0"/>
          <w:numId w:val="15"/>
        </w:numPr>
        <w:jc w:val="both"/>
        <w:rPr>
          <w:rFonts w:ascii="Arial" w:hAnsi="Arial" w:cs="Arial"/>
        </w:rPr>
      </w:pPr>
      <w:r w:rsidRPr="008A64D0">
        <w:rPr>
          <w:rFonts w:ascii="Arial" w:hAnsi="Arial" w:cs="Arial"/>
        </w:rPr>
        <w:t>Zakon o osiguravanju kvalitete u znanosti i visokom obrazovanja (s provedbenim propisima)</w:t>
      </w:r>
    </w:p>
    <w:p w:rsidR="00CD7114" w:rsidRPr="008A64D0" w:rsidRDefault="00CD7114" w:rsidP="00CD7114">
      <w:pPr>
        <w:pStyle w:val="NoSpacing"/>
        <w:numPr>
          <w:ilvl w:val="0"/>
          <w:numId w:val="15"/>
        </w:numPr>
        <w:jc w:val="both"/>
        <w:rPr>
          <w:rFonts w:ascii="Arial" w:hAnsi="Arial" w:cs="Arial"/>
        </w:rPr>
      </w:pPr>
      <w:r w:rsidRPr="008A64D0">
        <w:rPr>
          <w:rFonts w:ascii="Arial" w:hAnsi="Arial" w:cs="Arial"/>
        </w:rPr>
        <w:t xml:space="preserve">Zakon o hrvatskom kvalifikacijskom okviru (s provedbenim </w:t>
      </w:r>
      <w:proofErr w:type="spellStart"/>
      <w:r w:rsidRPr="008A64D0">
        <w:rPr>
          <w:rFonts w:ascii="Arial" w:hAnsi="Arial" w:cs="Arial"/>
        </w:rPr>
        <w:t>pripisima</w:t>
      </w:r>
      <w:proofErr w:type="spellEnd"/>
      <w:r w:rsidRPr="008A64D0">
        <w:rPr>
          <w:rFonts w:ascii="Arial" w:hAnsi="Arial" w:cs="Arial"/>
        </w:rPr>
        <w:t>)</w:t>
      </w:r>
    </w:p>
    <w:p w:rsidR="00CD7114" w:rsidRPr="008A64D0" w:rsidRDefault="00CD7114" w:rsidP="00CD7114">
      <w:pPr>
        <w:rPr>
          <w:rFonts w:ascii="Arial" w:hAnsi="Arial" w:cs="Arial"/>
          <w:b/>
          <w:sz w:val="24"/>
          <w:szCs w:val="24"/>
        </w:rPr>
      </w:pPr>
    </w:p>
    <w:p w:rsidR="00CD7114" w:rsidRPr="008A64D0" w:rsidRDefault="00CD7114" w:rsidP="00CD7114">
      <w:pPr>
        <w:rPr>
          <w:rFonts w:ascii="Arial" w:hAnsi="Arial" w:cs="Arial"/>
          <w:b/>
          <w:sz w:val="24"/>
          <w:szCs w:val="24"/>
        </w:rPr>
      </w:pPr>
      <w:r w:rsidRPr="008A64D0">
        <w:rPr>
          <w:rFonts w:ascii="Arial" w:hAnsi="Arial" w:cs="Arial"/>
          <w:b/>
          <w:sz w:val="24"/>
          <w:szCs w:val="24"/>
        </w:rPr>
        <w:t>CILJEVI PROVEDBE PROGRAMA U RAZDOBLJU 2016. – 2018. I POKAZATELJI USPJEŠNOSTI  KOJIMA ĆE SE MJERITI OSTVARENJE TIH CILJEVA</w:t>
      </w:r>
    </w:p>
    <w:p w:rsidR="00CD7114" w:rsidRPr="008A64D0" w:rsidRDefault="00CD7114" w:rsidP="00CD7114">
      <w:pPr>
        <w:jc w:val="both"/>
        <w:rPr>
          <w:rFonts w:ascii="Arial" w:hAnsi="Arial" w:cs="Arial"/>
          <w:sz w:val="24"/>
          <w:szCs w:val="24"/>
        </w:rPr>
      </w:pPr>
      <w:r w:rsidRPr="008A64D0">
        <w:rPr>
          <w:rFonts w:ascii="Arial" w:hAnsi="Arial" w:cs="Arial"/>
          <w:b/>
          <w:sz w:val="24"/>
          <w:szCs w:val="24"/>
        </w:rPr>
        <w:t xml:space="preserve">CILJ 1. </w:t>
      </w:r>
      <w:r w:rsidRPr="008A64D0">
        <w:rPr>
          <w:rFonts w:ascii="Arial" w:hAnsi="Arial" w:cs="Arial"/>
          <w:sz w:val="24"/>
          <w:szCs w:val="24"/>
        </w:rPr>
        <w:t>Unaprijediti sustav osiguravanja kvalitete kroz kvalitetu kvalifikacija, sadržaja studijskih programa i skupova ishoda učenja u cilju stjecanja kompetencija studenata za kreativan profesionalni rad i aktivno djelovanje u demokratskom društvu.</w:t>
      </w:r>
    </w:p>
    <w:p w:rsidR="00CD7114" w:rsidRPr="008A64D0" w:rsidRDefault="00CD7114" w:rsidP="00CD7114">
      <w:pPr>
        <w:rPr>
          <w:rFonts w:ascii="Arial" w:hAnsi="Arial" w:cs="Arial"/>
          <w:b/>
          <w:sz w:val="24"/>
          <w:szCs w:val="24"/>
        </w:rPr>
      </w:pPr>
    </w:p>
    <w:p w:rsidR="00CD7114" w:rsidRPr="008A64D0" w:rsidRDefault="00CD7114" w:rsidP="00CD7114">
      <w:pPr>
        <w:rPr>
          <w:rFonts w:ascii="Arial" w:hAnsi="Arial" w:cs="Arial"/>
          <w:b/>
          <w:sz w:val="24"/>
          <w:szCs w:val="24"/>
        </w:rPr>
      </w:pPr>
      <w:r w:rsidRPr="008A64D0">
        <w:rPr>
          <w:rFonts w:ascii="Arial" w:hAnsi="Arial" w:cs="Arial"/>
          <w:b/>
          <w:sz w:val="24"/>
          <w:szCs w:val="24"/>
        </w:rPr>
        <w:t>OBRAZLOŽENJE CILJA</w:t>
      </w:r>
    </w:p>
    <w:p w:rsidR="00CD7114" w:rsidRPr="008A64D0" w:rsidRDefault="00CD7114" w:rsidP="00CD7114">
      <w:pPr>
        <w:jc w:val="both"/>
        <w:rPr>
          <w:rFonts w:ascii="Arial" w:hAnsi="Arial" w:cs="Arial"/>
        </w:rPr>
      </w:pPr>
      <w:r w:rsidRPr="008A64D0">
        <w:rPr>
          <w:rFonts w:ascii="Arial" w:hAnsi="Arial" w:cs="Arial"/>
        </w:rPr>
        <w:t xml:space="preserve">Studijski programi moraju se stalno prilagođavati potrebama kvalitetnog obrazovanja,  te biti usklađeni s ciljevima utvrđenim Strategijom obrazovanja, znanosti i tehnologije u području ranog i predškolskog i osnovnoškolskog odgoja i obrazovanja, te s načelima i ciljevima HKO-a, a istraživačka djelatnost treba biti na primjeren način ugrađena u obrazovni proces kao jedna od osnovnih pretpostavki izvođenja sveučilišnih studija. </w:t>
      </w:r>
    </w:p>
    <w:p w:rsidR="00CD7114" w:rsidRPr="008A64D0" w:rsidRDefault="00CD7114" w:rsidP="00CD7114">
      <w:pPr>
        <w:jc w:val="both"/>
        <w:rPr>
          <w:rFonts w:ascii="Arial" w:hAnsi="Arial" w:cs="Arial"/>
          <w:b/>
          <w:sz w:val="24"/>
          <w:szCs w:val="24"/>
        </w:rPr>
      </w:pPr>
      <w:r w:rsidRPr="008A64D0">
        <w:rPr>
          <w:rFonts w:ascii="Arial" w:hAnsi="Arial" w:cs="Arial"/>
          <w:b/>
          <w:sz w:val="24"/>
          <w:szCs w:val="24"/>
        </w:rPr>
        <w:t>POKAZETELJI UČINKA</w:t>
      </w:r>
    </w:p>
    <w:tbl>
      <w:tblPr>
        <w:tblW w:w="7680" w:type="dxa"/>
        <w:tblInd w:w="93" w:type="dxa"/>
        <w:tblLook w:val="04A0" w:firstRow="1" w:lastRow="0" w:firstColumn="1" w:lastColumn="0" w:noHBand="0" w:noVBand="1"/>
      </w:tblPr>
      <w:tblGrid>
        <w:gridCol w:w="960"/>
        <w:gridCol w:w="1390"/>
        <w:gridCol w:w="960"/>
        <w:gridCol w:w="960"/>
        <w:gridCol w:w="1132"/>
        <w:gridCol w:w="960"/>
        <w:gridCol w:w="960"/>
        <w:gridCol w:w="960"/>
      </w:tblGrid>
      <w:tr w:rsidR="00CD7114" w:rsidRPr="008A64D0" w:rsidTr="00D524BF">
        <w:trPr>
          <w:trHeight w:val="6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7114" w:rsidRPr="008A64D0" w:rsidRDefault="00CD7114" w:rsidP="00D524BF">
            <w:pPr>
              <w:spacing w:after="0" w:line="240" w:lineRule="auto"/>
              <w:rPr>
                <w:rFonts w:ascii="Arial" w:hAnsi="Arial" w:cs="Arial"/>
                <w:sz w:val="16"/>
                <w:szCs w:val="16"/>
              </w:rPr>
            </w:pPr>
            <w:r w:rsidRPr="008A64D0">
              <w:rPr>
                <w:rFonts w:ascii="Arial" w:hAnsi="Arial" w:cs="Arial"/>
                <w:sz w:val="16"/>
                <w:szCs w:val="16"/>
              </w:rPr>
              <w:t> </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Definicija</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Jedinica</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Polazna vrijednost</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Izvor podataka</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Ciljana vrijednost 2016.</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Ciljana vrijednost 2017.</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Ciljana vrijednost 2018.</w:t>
            </w:r>
          </w:p>
        </w:tc>
      </w:tr>
      <w:tr w:rsidR="00CD7114" w:rsidRPr="008A64D0" w:rsidTr="00D524BF">
        <w:trPr>
          <w:trHeight w:val="6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7114" w:rsidRPr="008A64D0" w:rsidRDefault="00CD7114" w:rsidP="00D524BF">
            <w:pPr>
              <w:spacing w:after="0" w:line="240" w:lineRule="auto"/>
              <w:rPr>
                <w:rFonts w:ascii="Arial" w:hAnsi="Arial" w:cs="Arial"/>
                <w:sz w:val="16"/>
                <w:szCs w:val="16"/>
              </w:rPr>
            </w:pPr>
            <w:r w:rsidRPr="008A64D0">
              <w:rPr>
                <w:rFonts w:ascii="Arial" w:hAnsi="Arial" w:cs="Arial"/>
                <w:sz w:val="16"/>
                <w:szCs w:val="16"/>
              </w:rPr>
              <w:t xml:space="preserve">Pokazatelj učinka </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proofErr w:type="spellStart"/>
            <w:r w:rsidRPr="008A64D0">
              <w:rPr>
                <w:rFonts w:ascii="Arial" w:hAnsi="Arial" w:cs="Arial"/>
                <w:sz w:val="16"/>
                <w:szCs w:val="16"/>
              </w:rPr>
              <w:t>Samoevaluacija</w:t>
            </w:r>
            <w:proofErr w:type="spellEnd"/>
            <w:r w:rsidRPr="008A64D0">
              <w:rPr>
                <w:rFonts w:ascii="Arial" w:hAnsi="Arial" w:cs="Arial"/>
                <w:sz w:val="16"/>
                <w:szCs w:val="16"/>
              </w:rPr>
              <w:t xml:space="preserve">, interna i vanjska prosudba osiguravanja kvalitete </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broj</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3</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UFRI</w:t>
            </w:r>
          </w:p>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UNIRI,AZVO</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1</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1</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1</w:t>
            </w:r>
          </w:p>
        </w:tc>
      </w:tr>
      <w:tr w:rsidR="00CD7114" w:rsidRPr="008A64D0" w:rsidTr="00D524BF">
        <w:trPr>
          <w:trHeight w:val="495"/>
        </w:trPr>
        <w:tc>
          <w:tcPr>
            <w:tcW w:w="960" w:type="dxa"/>
            <w:tcBorders>
              <w:top w:val="nil"/>
              <w:left w:val="single" w:sz="4" w:space="0" w:color="auto"/>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Pokazatelj učinka</w:t>
            </w:r>
          </w:p>
        </w:tc>
        <w:tc>
          <w:tcPr>
            <w:tcW w:w="960" w:type="dxa"/>
            <w:tcBorders>
              <w:top w:val="nil"/>
              <w:left w:val="nil"/>
              <w:bottom w:val="single" w:sz="4" w:space="0" w:color="auto"/>
              <w:right w:val="single" w:sz="4" w:space="0" w:color="auto"/>
            </w:tcBorders>
            <w:shd w:val="clear" w:color="auto" w:fill="auto"/>
            <w:noWrap/>
            <w:vAlign w:val="bottom"/>
          </w:tcPr>
          <w:p w:rsidR="00CD7114" w:rsidRPr="008A64D0" w:rsidRDefault="00CD7114" w:rsidP="00D524BF">
            <w:pPr>
              <w:spacing w:after="0" w:line="240" w:lineRule="auto"/>
              <w:rPr>
                <w:rFonts w:ascii="Arial" w:hAnsi="Arial" w:cs="Arial"/>
                <w:sz w:val="16"/>
                <w:szCs w:val="16"/>
              </w:rPr>
            </w:pPr>
            <w:r w:rsidRPr="008A64D0">
              <w:rPr>
                <w:rFonts w:ascii="Arial" w:hAnsi="Arial" w:cs="Arial"/>
                <w:sz w:val="16"/>
                <w:szCs w:val="16"/>
              </w:rPr>
              <w:t>Revidirani studijski programi u skladu sa standardom kvalifikacija HKO-a</w:t>
            </w:r>
          </w:p>
        </w:tc>
        <w:tc>
          <w:tcPr>
            <w:tcW w:w="960" w:type="dxa"/>
            <w:tcBorders>
              <w:top w:val="nil"/>
              <w:left w:val="nil"/>
              <w:bottom w:val="single" w:sz="4" w:space="0" w:color="auto"/>
              <w:right w:val="single" w:sz="4" w:space="0" w:color="auto"/>
            </w:tcBorders>
            <w:shd w:val="clear" w:color="auto" w:fill="auto"/>
            <w:noWrap/>
            <w:vAlign w:val="bottom"/>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broj</w:t>
            </w:r>
          </w:p>
        </w:tc>
        <w:tc>
          <w:tcPr>
            <w:tcW w:w="960" w:type="dxa"/>
            <w:tcBorders>
              <w:top w:val="nil"/>
              <w:left w:val="nil"/>
              <w:bottom w:val="single" w:sz="4" w:space="0" w:color="auto"/>
              <w:right w:val="single" w:sz="4" w:space="0" w:color="auto"/>
            </w:tcBorders>
            <w:shd w:val="clear" w:color="auto" w:fill="auto"/>
            <w:noWrap/>
            <w:vAlign w:val="bottom"/>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0</w:t>
            </w:r>
          </w:p>
        </w:tc>
        <w:tc>
          <w:tcPr>
            <w:tcW w:w="960" w:type="dxa"/>
            <w:tcBorders>
              <w:top w:val="nil"/>
              <w:left w:val="nil"/>
              <w:bottom w:val="single" w:sz="4" w:space="0" w:color="auto"/>
              <w:right w:val="single" w:sz="4" w:space="0" w:color="auto"/>
            </w:tcBorders>
            <w:shd w:val="clear" w:color="auto" w:fill="auto"/>
            <w:noWrap/>
            <w:vAlign w:val="bottom"/>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UFRI</w:t>
            </w:r>
          </w:p>
        </w:tc>
        <w:tc>
          <w:tcPr>
            <w:tcW w:w="960" w:type="dxa"/>
            <w:tcBorders>
              <w:top w:val="nil"/>
              <w:left w:val="nil"/>
              <w:bottom w:val="single" w:sz="4" w:space="0" w:color="auto"/>
              <w:right w:val="single" w:sz="4" w:space="0" w:color="auto"/>
            </w:tcBorders>
            <w:shd w:val="clear" w:color="auto" w:fill="auto"/>
            <w:noWrap/>
            <w:vAlign w:val="bottom"/>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0</w:t>
            </w:r>
          </w:p>
        </w:tc>
        <w:tc>
          <w:tcPr>
            <w:tcW w:w="960" w:type="dxa"/>
            <w:tcBorders>
              <w:top w:val="nil"/>
              <w:left w:val="nil"/>
              <w:bottom w:val="single" w:sz="4" w:space="0" w:color="auto"/>
              <w:right w:val="single" w:sz="4" w:space="0" w:color="auto"/>
            </w:tcBorders>
            <w:shd w:val="clear" w:color="auto" w:fill="auto"/>
            <w:noWrap/>
            <w:vAlign w:val="bottom"/>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1</w:t>
            </w:r>
          </w:p>
        </w:tc>
        <w:tc>
          <w:tcPr>
            <w:tcW w:w="960" w:type="dxa"/>
            <w:tcBorders>
              <w:top w:val="nil"/>
              <w:left w:val="nil"/>
              <w:bottom w:val="single" w:sz="4" w:space="0" w:color="auto"/>
              <w:right w:val="single" w:sz="4" w:space="0" w:color="auto"/>
            </w:tcBorders>
            <w:shd w:val="clear" w:color="auto" w:fill="auto"/>
            <w:noWrap/>
            <w:vAlign w:val="bottom"/>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2</w:t>
            </w:r>
          </w:p>
        </w:tc>
      </w:tr>
    </w:tbl>
    <w:p w:rsidR="00CD7114" w:rsidRPr="008A64D0" w:rsidRDefault="00CD7114" w:rsidP="00CD7114">
      <w:pPr>
        <w:rPr>
          <w:rFonts w:ascii="Arial" w:hAnsi="Arial" w:cs="Arial"/>
          <w:b/>
          <w:sz w:val="24"/>
          <w:szCs w:val="24"/>
        </w:rPr>
      </w:pPr>
    </w:p>
    <w:p w:rsidR="00CD7114" w:rsidRPr="008A64D0" w:rsidRDefault="00CD7114" w:rsidP="00CD7114">
      <w:pPr>
        <w:jc w:val="both"/>
        <w:rPr>
          <w:rFonts w:ascii="Arial" w:hAnsi="Arial" w:cs="Arial"/>
          <w:sz w:val="24"/>
          <w:szCs w:val="24"/>
        </w:rPr>
      </w:pPr>
      <w:r w:rsidRPr="008A64D0">
        <w:rPr>
          <w:rFonts w:ascii="Arial" w:hAnsi="Arial" w:cs="Arial"/>
          <w:b/>
          <w:sz w:val="24"/>
          <w:szCs w:val="24"/>
        </w:rPr>
        <w:t xml:space="preserve">CILJ 2. </w:t>
      </w:r>
      <w:r w:rsidRPr="008A64D0">
        <w:rPr>
          <w:rFonts w:ascii="Arial" w:hAnsi="Arial" w:cs="Arial"/>
          <w:sz w:val="24"/>
          <w:szCs w:val="24"/>
        </w:rPr>
        <w:t>Unaprjeđenje sustava upravljanja i financiranja djelatnosti fakulteta</w:t>
      </w:r>
    </w:p>
    <w:p w:rsidR="00D524BF" w:rsidRDefault="00D524BF" w:rsidP="00CD7114">
      <w:pPr>
        <w:rPr>
          <w:rFonts w:ascii="Arial" w:hAnsi="Arial" w:cs="Arial"/>
          <w:b/>
          <w:sz w:val="24"/>
          <w:szCs w:val="24"/>
        </w:rPr>
      </w:pPr>
    </w:p>
    <w:p w:rsidR="00CD7114" w:rsidRPr="008A64D0" w:rsidRDefault="00CD7114" w:rsidP="00CD7114">
      <w:pPr>
        <w:rPr>
          <w:rFonts w:ascii="Arial" w:hAnsi="Arial" w:cs="Arial"/>
          <w:b/>
          <w:sz w:val="24"/>
          <w:szCs w:val="24"/>
        </w:rPr>
      </w:pPr>
      <w:r w:rsidRPr="008A64D0">
        <w:rPr>
          <w:rFonts w:ascii="Arial" w:hAnsi="Arial" w:cs="Arial"/>
          <w:b/>
          <w:sz w:val="24"/>
          <w:szCs w:val="24"/>
        </w:rPr>
        <w:lastRenderedPageBreak/>
        <w:t>OBRAZLOŽENJE CILJA</w:t>
      </w:r>
    </w:p>
    <w:p w:rsidR="00CD7114" w:rsidRPr="008A64D0" w:rsidRDefault="00CD7114" w:rsidP="00CD7114">
      <w:pPr>
        <w:jc w:val="both"/>
        <w:rPr>
          <w:rFonts w:ascii="Arial" w:hAnsi="Arial" w:cs="Arial"/>
        </w:rPr>
      </w:pPr>
      <w:r w:rsidRPr="008A64D0">
        <w:rPr>
          <w:rFonts w:ascii="Arial" w:hAnsi="Arial" w:cs="Arial"/>
        </w:rPr>
        <w:t xml:space="preserve">Izvedba studijskih programa i obavljanje znanstvene djelatnosti zahtjeva učinkovit i razvojno poticajan sustav upravljanja i financiranja koji podrazumijeva zadovoljavanje kadrovskih, materijalnih (prostornih i informatičkih) i financijskih uvjeta za rad. </w:t>
      </w:r>
    </w:p>
    <w:p w:rsidR="00CD7114" w:rsidRPr="008A64D0" w:rsidRDefault="00654182" w:rsidP="00CD7114">
      <w:pPr>
        <w:rPr>
          <w:rFonts w:ascii="Arial" w:hAnsi="Arial" w:cs="Arial"/>
          <w:b/>
          <w:sz w:val="24"/>
          <w:szCs w:val="24"/>
        </w:rPr>
      </w:pPr>
      <w:r>
        <w:rPr>
          <w:rFonts w:ascii="Arial" w:hAnsi="Arial" w:cs="Arial"/>
          <w:b/>
          <w:sz w:val="24"/>
          <w:szCs w:val="24"/>
        </w:rPr>
        <w:t>POKAZA</w:t>
      </w:r>
      <w:r w:rsidR="00CD7114" w:rsidRPr="008A64D0">
        <w:rPr>
          <w:rFonts w:ascii="Arial" w:hAnsi="Arial" w:cs="Arial"/>
          <w:b/>
          <w:sz w:val="24"/>
          <w:szCs w:val="24"/>
        </w:rPr>
        <w:t>TELJI UČINKA</w:t>
      </w:r>
    </w:p>
    <w:tbl>
      <w:tblPr>
        <w:tblW w:w="7853" w:type="dxa"/>
        <w:tblInd w:w="93" w:type="dxa"/>
        <w:tblLook w:val="04A0" w:firstRow="1" w:lastRow="0" w:firstColumn="1" w:lastColumn="0" w:noHBand="0" w:noVBand="1"/>
      </w:tblPr>
      <w:tblGrid>
        <w:gridCol w:w="960"/>
        <w:gridCol w:w="1429"/>
        <w:gridCol w:w="960"/>
        <w:gridCol w:w="960"/>
        <w:gridCol w:w="960"/>
        <w:gridCol w:w="960"/>
        <w:gridCol w:w="960"/>
        <w:gridCol w:w="960"/>
      </w:tblGrid>
      <w:tr w:rsidR="00CD7114" w:rsidRPr="008A64D0" w:rsidTr="00D524BF">
        <w:trPr>
          <w:trHeight w:val="6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7114" w:rsidRPr="008A64D0" w:rsidRDefault="00CD7114" w:rsidP="00D524BF">
            <w:pPr>
              <w:spacing w:after="0" w:line="240" w:lineRule="auto"/>
              <w:rPr>
                <w:rFonts w:ascii="Arial" w:hAnsi="Arial" w:cs="Arial"/>
                <w:sz w:val="16"/>
                <w:szCs w:val="16"/>
              </w:rPr>
            </w:pPr>
            <w:r w:rsidRPr="008A64D0">
              <w:rPr>
                <w:rFonts w:ascii="Arial" w:hAnsi="Arial" w:cs="Arial"/>
                <w:sz w:val="16"/>
                <w:szCs w:val="16"/>
              </w:rPr>
              <w:t> </w:t>
            </w:r>
          </w:p>
        </w:tc>
        <w:tc>
          <w:tcPr>
            <w:tcW w:w="1133"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Definicija</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Jedinica</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Polazna vrijednost</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Izvor podataka</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Ciljana vrijednost 2016.</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Ciljana vrijednost 2017.</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Ciljana vrijednost 2018.</w:t>
            </w:r>
          </w:p>
        </w:tc>
      </w:tr>
      <w:tr w:rsidR="00CD7114" w:rsidRPr="008A64D0" w:rsidTr="00D524BF">
        <w:trPr>
          <w:trHeight w:val="6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7114" w:rsidRPr="008A64D0" w:rsidRDefault="00CD7114" w:rsidP="00D524BF">
            <w:pPr>
              <w:spacing w:after="0" w:line="240" w:lineRule="auto"/>
              <w:rPr>
                <w:rFonts w:ascii="Arial" w:hAnsi="Arial" w:cs="Arial"/>
                <w:sz w:val="16"/>
                <w:szCs w:val="16"/>
              </w:rPr>
            </w:pPr>
            <w:r w:rsidRPr="008A64D0">
              <w:rPr>
                <w:rFonts w:ascii="Arial" w:hAnsi="Arial" w:cs="Arial"/>
                <w:sz w:val="16"/>
                <w:szCs w:val="16"/>
              </w:rPr>
              <w:t>Pokazatelj učinka</w:t>
            </w:r>
          </w:p>
        </w:tc>
        <w:tc>
          <w:tcPr>
            <w:tcW w:w="1133"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Praćenje opterećenja stalno zaposlenih nastavnika i vanjskih suradnika</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Broj</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39</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UFRI</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40</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42</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45</w:t>
            </w:r>
          </w:p>
        </w:tc>
      </w:tr>
      <w:tr w:rsidR="00CD7114" w:rsidRPr="008A64D0" w:rsidTr="00D524BF">
        <w:trPr>
          <w:trHeight w:val="495"/>
        </w:trPr>
        <w:tc>
          <w:tcPr>
            <w:tcW w:w="960" w:type="dxa"/>
            <w:tcBorders>
              <w:top w:val="nil"/>
              <w:left w:val="single" w:sz="4" w:space="0" w:color="auto"/>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Pokazatelj učinka</w:t>
            </w:r>
          </w:p>
        </w:tc>
        <w:tc>
          <w:tcPr>
            <w:tcW w:w="1133" w:type="dxa"/>
            <w:tcBorders>
              <w:top w:val="nil"/>
              <w:left w:val="nil"/>
              <w:bottom w:val="single" w:sz="4" w:space="0" w:color="auto"/>
              <w:right w:val="single" w:sz="4" w:space="0" w:color="auto"/>
            </w:tcBorders>
            <w:shd w:val="clear" w:color="auto" w:fill="auto"/>
            <w:noWrap/>
            <w:vAlign w:val="bottom"/>
          </w:tcPr>
          <w:p w:rsidR="00CD7114" w:rsidRPr="008A64D0" w:rsidRDefault="00CD7114" w:rsidP="00D524BF">
            <w:pPr>
              <w:spacing w:after="0" w:line="240" w:lineRule="auto"/>
              <w:rPr>
                <w:rFonts w:ascii="Arial" w:hAnsi="Arial" w:cs="Arial"/>
                <w:sz w:val="16"/>
                <w:szCs w:val="16"/>
              </w:rPr>
            </w:pPr>
            <w:r w:rsidRPr="008A64D0">
              <w:rPr>
                <w:rFonts w:ascii="Arial" w:hAnsi="Arial" w:cs="Arial"/>
                <w:sz w:val="16"/>
                <w:szCs w:val="16"/>
              </w:rPr>
              <w:t>Ažurirani  p</w:t>
            </w:r>
            <w:r w:rsidRPr="008A64D0">
              <w:rPr>
                <w:sz w:val="16"/>
                <w:szCs w:val="16"/>
              </w:rPr>
              <w:t>odatci o UFRI-u, zaposlenicima i studentima u sklopu informacijskih sustava i aplikacija na državnoj razini</w:t>
            </w:r>
          </w:p>
        </w:tc>
        <w:tc>
          <w:tcPr>
            <w:tcW w:w="960" w:type="dxa"/>
            <w:tcBorders>
              <w:top w:val="nil"/>
              <w:left w:val="nil"/>
              <w:bottom w:val="single" w:sz="4" w:space="0" w:color="auto"/>
              <w:right w:val="single" w:sz="4" w:space="0" w:color="auto"/>
            </w:tcBorders>
            <w:shd w:val="clear" w:color="auto" w:fill="auto"/>
            <w:noWrap/>
            <w:vAlign w:val="bottom"/>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Broj</w:t>
            </w:r>
          </w:p>
        </w:tc>
        <w:tc>
          <w:tcPr>
            <w:tcW w:w="960" w:type="dxa"/>
            <w:tcBorders>
              <w:top w:val="nil"/>
              <w:left w:val="nil"/>
              <w:bottom w:val="single" w:sz="4" w:space="0" w:color="auto"/>
              <w:right w:val="single" w:sz="4" w:space="0" w:color="auto"/>
            </w:tcBorders>
            <w:shd w:val="clear" w:color="auto" w:fill="auto"/>
            <w:noWrap/>
            <w:vAlign w:val="bottom"/>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3</w:t>
            </w:r>
          </w:p>
        </w:tc>
        <w:tc>
          <w:tcPr>
            <w:tcW w:w="960" w:type="dxa"/>
            <w:tcBorders>
              <w:top w:val="nil"/>
              <w:left w:val="nil"/>
              <w:bottom w:val="single" w:sz="4" w:space="0" w:color="auto"/>
              <w:right w:val="single" w:sz="4" w:space="0" w:color="auto"/>
            </w:tcBorders>
            <w:shd w:val="clear" w:color="auto" w:fill="auto"/>
            <w:noWrap/>
            <w:vAlign w:val="bottom"/>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UFRI</w:t>
            </w:r>
          </w:p>
        </w:tc>
        <w:tc>
          <w:tcPr>
            <w:tcW w:w="960" w:type="dxa"/>
            <w:tcBorders>
              <w:top w:val="nil"/>
              <w:left w:val="nil"/>
              <w:bottom w:val="single" w:sz="4" w:space="0" w:color="auto"/>
              <w:right w:val="single" w:sz="4" w:space="0" w:color="auto"/>
            </w:tcBorders>
            <w:shd w:val="clear" w:color="auto" w:fill="auto"/>
            <w:noWrap/>
            <w:vAlign w:val="bottom"/>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3</w:t>
            </w:r>
          </w:p>
        </w:tc>
        <w:tc>
          <w:tcPr>
            <w:tcW w:w="960" w:type="dxa"/>
            <w:tcBorders>
              <w:top w:val="nil"/>
              <w:left w:val="nil"/>
              <w:bottom w:val="single" w:sz="4" w:space="0" w:color="auto"/>
              <w:right w:val="single" w:sz="4" w:space="0" w:color="auto"/>
            </w:tcBorders>
            <w:shd w:val="clear" w:color="auto" w:fill="auto"/>
            <w:noWrap/>
            <w:vAlign w:val="bottom"/>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3</w:t>
            </w:r>
          </w:p>
        </w:tc>
        <w:tc>
          <w:tcPr>
            <w:tcW w:w="960" w:type="dxa"/>
            <w:tcBorders>
              <w:top w:val="nil"/>
              <w:left w:val="nil"/>
              <w:bottom w:val="single" w:sz="4" w:space="0" w:color="auto"/>
              <w:right w:val="single" w:sz="4" w:space="0" w:color="auto"/>
            </w:tcBorders>
            <w:shd w:val="clear" w:color="auto" w:fill="auto"/>
            <w:noWrap/>
            <w:vAlign w:val="bottom"/>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3</w:t>
            </w:r>
          </w:p>
        </w:tc>
      </w:tr>
    </w:tbl>
    <w:p w:rsidR="00DB06CC" w:rsidRDefault="00DB06CC" w:rsidP="00CD7114">
      <w:pPr>
        <w:spacing w:after="0" w:line="240" w:lineRule="auto"/>
        <w:ind w:left="283"/>
        <w:rPr>
          <w:rFonts w:ascii="Arial" w:hAnsi="Arial" w:cs="Arial"/>
          <w:b/>
          <w:bCs/>
          <w:sz w:val="24"/>
          <w:szCs w:val="24"/>
        </w:rPr>
      </w:pPr>
    </w:p>
    <w:p w:rsidR="00CD7114" w:rsidRDefault="00CD7114" w:rsidP="00CD7114">
      <w:pPr>
        <w:spacing w:after="0" w:line="240" w:lineRule="auto"/>
        <w:ind w:left="283"/>
        <w:rPr>
          <w:rFonts w:ascii="Arial" w:hAnsi="Arial" w:cs="Arial"/>
          <w:b/>
          <w:bCs/>
          <w:sz w:val="24"/>
          <w:szCs w:val="24"/>
        </w:rPr>
      </w:pPr>
      <w:r>
        <w:rPr>
          <w:rFonts w:ascii="Arial" w:hAnsi="Arial" w:cs="Arial"/>
          <w:b/>
          <w:bCs/>
          <w:sz w:val="24"/>
          <w:szCs w:val="24"/>
        </w:rPr>
        <w:t xml:space="preserve">3. </w:t>
      </w:r>
      <w:r w:rsidRPr="00CD7114">
        <w:rPr>
          <w:rFonts w:ascii="Arial" w:hAnsi="Arial" w:cs="Arial"/>
          <w:b/>
          <w:bCs/>
          <w:sz w:val="24"/>
          <w:szCs w:val="24"/>
        </w:rPr>
        <w:t xml:space="preserve">OPIS AKTIVNOSTI / PROJEKTA </w:t>
      </w:r>
    </w:p>
    <w:p w:rsidR="00DB06CC" w:rsidRPr="00CD7114" w:rsidRDefault="00DB06CC" w:rsidP="00CD7114">
      <w:pPr>
        <w:spacing w:after="0" w:line="240" w:lineRule="auto"/>
        <w:ind w:left="283"/>
        <w:rPr>
          <w:rFonts w:ascii="Arial" w:hAnsi="Arial" w:cs="Arial"/>
          <w:b/>
          <w:bCs/>
          <w:sz w:val="24"/>
          <w:szCs w:val="24"/>
        </w:rPr>
      </w:pPr>
    </w:p>
    <w:p w:rsidR="00CD7114" w:rsidRPr="008A64D0" w:rsidRDefault="00CD7114" w:rsidP="00CD7114">
      <w:pPr>
        <w:pStyle w:val="ListParagraph"/>
        <w:numPr>
          <w:ilvl w:val="0"/>
          <w:numId w:val="7"/>
        </w:numPr>
        <w:tabs>
          <w:tab w:val="num" w:pos="1530"/>
        </w:tabs>
        <w:spacing w:after="0" w:line="240" w:lineRule="auto"/>
        <w:rPr>
          <w:rFonts w:ascii="Arial" w:hAnsi="Arial" w:cs="Arial"/>
          <w:sz w:val="24"/>
          <w:szCs w:val="24"/>
        </w:rPr>
      </w:pPr>
      <w:r w:rsidRPr="008A64D0">
        <w:rPr>
          <w:rFonts w:ascii="Arial" w:hAnsi="Arial" w:cs="Arial"/>
          <w:sz w:val="24"/>
          <w:szCs w:val="24"/>
        </w:rPr>
        <w:t xml:space="preserve">Obrazložiti najznačajnije aktivnosti </w:t>
      </w:r>
    </w:p>
    <w:p w:rsidR="00CD7114" w:rsidRPr="008A64D0" w:rsidRDefault="00CD7114" w:rsidP="00CD7114">
      <w:pPr>
        <w:pStyle w:val="ListParagraph"/>
        <w:spacing w:after="0" w:line="240" w:lineRule="auto"/>
        <w:ind w:left="0"/>
        <w:rPr>
          <w:rFonts w:ascii="Arial" w:hAnsi="Arial" w:cs="Arial"/>
        </w:rPr>
      </w:pPr>
    </w:p>
    <w:p w:rsidR="00CD7114" w:rsidRPr="008A64D0" w:rsidRDefault="00CD7114" w:rsidP="00CD7114">
      <w:pPr>
        <w:pStyle w:val="ListParagraph"/>
        <w:numPr>
          <w:ilvl w:val="0"/>
          <w:numId w:val="16"/>
        </w:numPr>
        <w:spacing w:after="0" w:line="240" w:lineRule="auto"/>
        <w:jc w:val="both"/>
        <w:rPr>
          <w:rFonts w:ascii="Arial" w:hAnsi="Arial" w:cs="Arial"/>
        </w:rPr>
      </w:pPr>
      <w:r w:rsidRPr="008A64D0">
        <w:rPr>
          <w:rFonts w:ascii="Arial" w:hAnsi="Arial" w:cs="Arial"/>
        </w:rPr>
        <w:t>Provesti reviziju sadržaja i ishoda učenja studijskih programa</w:t>
      </w:r>
    </w:p>
    <w:p w:rsidR="00CD7114" w:rsidRPr="008A64D0" w:rsidRDefault="00CD7114" w:rsidP="00CD7114">
      <w:pPr>
        <w:pStyle w:val="ListParagraph"/>
        <w:numPr>
          <w:ilvl w:val="0"/>
          <w:numId w:val="16"/>
        </w:numPr>
        <w:spacing w:after="0" w:line="240" w:lineRule="auto"/>
        <w:jc w:val="both"/>
        <w:rPr>
          <w:rFonts w:ascii="Arial" w:hAnsi="Arial" w:cs="Arial"/>
        </w:rPr>
      </w:pPr>
      <w:r w:rsidRPr="008A64D0">
        <w:rPr>
          <w:rFonts w:ascii="Arial" w:hAnsi="Arial" w:cs="Arial"/>
        </w:rPr>
        <w:t>Učinkovito upravljati ljudskim potencijalima (izraditi standarde kadrovske strukture UFRI-a, ažurirati portfelj zaposlenika, povećati broj istraživača)</w:t>
      </w:r>
    </w:p>
    <w:p w:rsidR="00CD7114" w:rsidRPr="008A64D0" w:rsidRDefault="00CD7114" w:rsidP="00CD7114">
      <w:pPr>
        <w:pStyle w:val="ListParagraph"/>
        <w:numPr>
          <w:ilvl w:val="0"/>
          <w:numId w:val="16"/>
        </w:numPr>
        <w:spacing w:after="0" w:line="240" w:lineRule="auto"/>
        <w:jc w:val="both"/>
        <w:rPr>
          <w:rFonts w:ascii="Arial" w:hAnsi="Arial" w:cs="Arial"/>
        </w:rPr>
      </w:pPr>
      <w:r w:rsidRPr="008A64D0">
        <w:rPr>
          <w:rFonts w:ascii="Arial" w:hAnsi="Arial" w:cs="Arial"/>
        </w:rPr>
        <w:t>Istraživati znanstvene teme utvrđene Strateškim programom znanstvenih istraživanja</w:t>
      </w:r>
    </w:p>
    <w:p w:rsidR="00CD7114" w:rsidRPr="008A64D0" w:rsidRDefault="00CD7114" w:rsidP="00CD7114">
      <w:pPr>
        <w:pStyle w:val="ListParagraph"/>
        <w:numPr>
          <w:ilvl w:val="0"/>
          <w:numId w:val="16"/>
        </w:numPr>
        <w:spacing w:after="0" w:line="240" w:lineRule="auto"/>
        <w:jc w:val="both"/>
        <w:rPr>
          <w:rFonts w:ascii="Arial" w:hAnsi="Arial" w:cs="Arial"/>
        </w:rPr>
      </w:pPr>
      <w:r w:rsidRPr="008A64D0">
        <w:rPr>
          <w:rFonts w:ascii="Arial" w:hAnsi="Arial" w:cs="Arial"/>
        </w:rPr>
        <w:t>Ulagati vlastite prihode u razvoj i znanstvena istraživanja</w:t>
      </w:r>
    </w:p>
    <w:p w:rsidR="00CD7114" w:rsidRPr="008A64D0" w:rsidRDefault="00CD7114" w:rsidP="00CD7114">
      <w:pPr>
        <w:pStyle w:val="ListParagraph"/>
        <w:spacing w:after="0" w:line="240" w:lineRule="auto"/>
        <w:ind w:left="0"/>
        <w:rPr>
          <w:rFonts w:ascii="Arial" w:hAnsi="Arial" w:cs="Arial"/>
        </w:rPr>
      </w:pPr>
    </w:p>
    <w:p w:rsidR="00CD7114" w:rsidRPr="008A64D0" w:rsidRDefault="00CD7114" w:rsidP="00CD7114">
      <w:pPr>
        <w:pStyle w:val="ListParagraph"/>
        <w:spacing w:after="0" w:line="240" w:lineRule="auto"/>
        <w:ind w:left="360"/>
        <w:rPr>
          <w:rFonts w:ascii="Arial" w:hAnsi="Arial" w:cs="Arial"/>
          <w:sz w:val="24"/>
          <w:szCs w:val="24"/>
        </w:rPr>
      </w:pPr>
      <w:r w:rsidRPr="008A64D0">
        <w:rPr>
          <w:rFonts w:ascii="Arial" w:hAnsi="Arial" w:cs="Arial"/>
          <w:sz w:val="24"/>
          <w:szCs w:val="24"/>
        </w:rPr>
        <w:t xml:space="preserve"> </w:t>
      </w:r>
    </w:p>
    <w:p w:rsidR="00CD7114" w:rsidRPr="008A64D0" w:rsidRDefault="00CD7114" w:rsidP="00CD7114">
      <w:pPr>
        <w:rPr>
          <w:rFonts w:ascii="Arial" w:hAnsi="Arial" w:cs="Arial"/>
          <w:b/>
          <w:sz w:val="24"/>
          <w:szCs w:val="24"/>
        </w:rPr>
      </w:pPr>
      <w:r w:rsidRPr="008A64D0">
        <w:rPr>
          <w:rFonts w:ascii="Arial" w:hAnsi="Arial" w:cs="Arial"/>
          <w:b/>
          <w:sz w:val="24"/>
          <w:szCs w:val="24"/>
        </w:rPr>
        <w:t>POKAZETELJI REZULTATA</w:t>
      </w:r>
    </w:p>
    <w:tbl>
      <w:tblPr>
        <w:tblW w:w="7680" w:type="dxa"/>
        <w:tblInd w:w="93" w:type="dxa"/>
        <w:tblLook w:val="04A0" w:firstRow="1" w:lastRow="0" w:firstColumn="1" w:lastColumn="0" w:noHBand="0" w:noVBand="1"/>
      </w:tblPr>
      <w:tblGrid>
        <w:gridCol w:w="960"/>
        <w:gridCol w:w="1070"/>
        <w:gridCol w:w="960"/>
        <w:gridCol w:w="960"/>
        <w:gridCol w:w="1070"/>
        <w:gridCol w:w="960"/>
        <w:gridCol w:w="960"/>
        <w:gridCol w:w="960"/>
      </w:tblGrid>
      <w:tr w:rsidR="00CD7114" w:rsidRPr="008A64D0" w:rsidTr="00D524BF">
        <w:trPr>
          <w:trHeight w:val="6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7114" w:rsidRPr="008A64D0" w:rsidRDefault="00CD7114" w:rsidP="00D524BF">
            <w:pPr>
              <w:spacing w:after="0" w:line="240" w:lineRule="auto"/>
              <w:rPr>
                <w:rFonts w:ascii="Arial" w:hAnsi="Arial" w:cs="Arial"/>
                <w:sz w:val="16"/>
                <w:szCs w:val="16"/>
              </w:rPr>
            </w:pPr>
            <w:r w:rsidRPr="008A64D0">
              <w:rPr>
                <w:rFonts w:ascii="Arial" w:hAnsi="Arial" w:cs="Arial"/>
                <w:sz w:val="16"/>
                <w:szCs w:val="16"/>
              </w:rPr>
              <w:t> </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Definicija</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Jedinica</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Polazna vrijednost</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Izvor podataka</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Ciljana vrijednost 2016.</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Ciljana vrijednost 2017.</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Ciljana vrijednost 2018.</w:t>
            </w:r>
          </w:p>
        </w:tc>
      </w:tr>
      <w:tr w:rsidR="00CD7114" w:rsidRPr="008A64D0" w:rsidTr="00D524BF">
        <w:trPr>
          <w:trHeight w:val="6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7114" w:rsidRPr="008A64D0" w:rsidRDefault="00CD7114" w:rsidP="00D524BF">
            <w:pPr>
              <w:spacing w:after="0" w:line="240" w:lineRule="auto"/>
              <w:rPr>
                <w:rFonts w:ascii="Arial" w:hAnsi="Arial" w:cs="Arial"/>
                <w:sz w:val="16"/>
                <w:szCs w:val="16"/>
              </w:rPr>
            </w:pPr>
            <w:r w:rsidRPr="008A64D0">
              <w:rPr>
                <w:rFonts w:ascii="Arial" w:hAnsi="Arial" w:cs="Arial"/>
                <w:sz w:val="16"/>
                <w:szCs w:val="16"/>
              </w:rPr>
              <w:t>Pokazatelj rezultata</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Vlastiti prihodi uloženi u razvoj i istraživanje</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Postotak</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30%</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UFRI</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30%</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40%</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50%</w:t>
            </w:r>
          </w:p>
        </w:tc>
      </w:tr>
      <w:tr w:rsidR="00CD7114" w:rsidRPr="008A64D0" w:rsidTr="00D524BF">
        <w:trPr>
          <w:trHeight w:val="6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7114" w:rsidRPr="008A64D0" w:rsidRDefault="00CD7114" w:rsidP="00D524BF">
            <w:pPr>
              <w:spacing w:after="0" w:line="240" w:lineRule="auto"/>
              <w:rPr>
                <w:rFonts w:ascii="Arial" w:hAnsi="Arial" w:cs="Arial"/>
                <w:sz w:val="16"/>
                <w:szCs w:val="16"/>
              </w:rPr>
            </w:pPr>
            <w:r w:rsidRPr="008A64D0">
              <w:rPr>
                <w:rFonts w:ascii="Arial" w:hAnsi="Arial" w:cs="Arial"/>
                <w:sz w:val="16"/>
                <w:szCs w:val="16"/>
              </w:rPr>
              <w:t>Pokazatelj rezultata</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Istraživanje znanstvenih tema</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Broj</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0</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UFRI</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5</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5</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5</w:t>
            </w:r>
          </w:p>
        </w:tc>
      </w:tr>
      <w:tr w:rsidR="00CD7114" w:rsidRPr="008A64D0" w:rsidTr="00D524BF">
        <w:trPr>
          <w:trHeight w:val="6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D7114" w:rsidRPr="008A64D0" w:rsidRDefault="00CD7114" w:rsidP="00D524BF">
            <w:pPr>
              <w:spacing w:after="0" w:line="240" w:lineRule="auto"/>
              <w:rPr>
                <w:rFonts w:ascii="Arial" w:hAnsi="Arial" w:cs="Arial"/>
                <w:sz w:val="16"/>
                <w:szCs w:val="16"/>
              </w:rPr>
            </w:pPr>
            <w:r w:rsidRPr="008A64D0">
              <w:rPr>
                <w:rFonts w:ascii="Arial" w:hAnsi="Arial" w:cs="Arial"/>
                <w:sz w:val="16"/>
                <w:szCs w:val="16"/>
              </w:rPr>
              <w:t>Pokazatelj rezultata</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Revidirani studijski programi</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Broj</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0</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UFRI,UNIRI</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0</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1</w:t>
            </w:r>
          </w:p>
        </w:tc>
        <w:tc>
          <w:tcPr>
            <w:tcW w:w="960" w:type="dxa"/>
            <w:tcBorders>
              <w:top w:val="single" w:sz="4" w:space="0" w:color="auto"/>
              <w:left w:val="nil"/>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2</w:t>
            </w:r>
          </w:p>
        </w:tc>
      </w:tr>
      <w:tr w:rsidR="00CD7114" w:rsidRPr="008A64D0" w:rsidTr="00D524BF">
        <w:trPr>
          <w:trHeight w:val="450"/>
        </w:trPr>
        <w:tc>
          <w:tcPr>
            <w:tcW w:w="960" w:type="dxa"/>
            <w:tcBorders>
              <w:top w:val="nil"/>
              <w:left w:val="single" w:sz="4" w:space="0" w:color="auto"/>
              <w:bottom w:val="single" w:sz="4" w:space="0" w:color="auto"/>
              <w:right w:val="single" w:sz="4" w:space="0" w:color="auto"/>
            </w:tcBorders>
            <w:shd w:val="clear" w:color="auto" w:fill="auto"/>
            <w:vAlign w:val="center"/>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Pokazatelj rezultata</w:t>
            </w:r>
          </w:p>
        </w:tc>
        <w:tc>
          <w:tcPr>
            <w:tcW w:w="960" w:type="dxa"/>
            <w:tcBorders>
              <w:top w:val="nil"/>
              <w:left w:val="nil"/>
              <w:bottom w:val="single" w:sz="4" w:space="0" w:color="auto"/>
              <w:right w:val="single" w:sz="4" w:space="0" w:color="auto"/>
            </w:tcBorders>
            <w:shd w:val="clear" w:color="auto" w:fill="auto"/>
            <w:noWrap/>
            <w:vAlign w:val="bottom"/>
          </w:tcPr>
          <w:p w:rsidR="00CD7114" w:rsidRPr="008A64D0" w:rsidRDefault="00CD7114" w:rsidP="00D524BF">
            <w:pPr>
              <w:spacing w:after="0" w:line="240" w:lineRule="auto"/>
              <w:rPr>
                <w:rFonts w:ascii="Arial" w:hAnsi="Arial" w:cs="Arial"/>
                <w:sz w:val="16"/>
                <w:szCs w:val="16"/>
              </w:rPr>
            </w:pPr>
            <w:r w:rsidRPr="008A64D0">
              <w:rPr>
                <w:rFonts w:ascii="Arial" w:hAnsi="Arial" w:cs="Arial"/>
                <w:sz w:val="16"/>
                <w:szCs w:val="16"/>
              </w:rPr>
              <w:t>Model praćenja i razvoja ljudskih resursa</w:t>
            </w:r>
          </w:p>
        </w:tc>
        <w:tc>
          <w:tcPr>
            <w:tcW w:w="960" w:type="dxa"/>
            <w:tcBorders>
              <w:top w:val="nil"/>
              <w:left w:val="nil"/>
              <w:bottom w:val="single" w:sz="4" w:space="0" w:color="auto"/>
              <w:right w:val="single" w:sz="4" w:space="0" w:color="auto"/>
            </w:tcBorders>
            <w:shd w:val="clear" w:color="auto" w:fill="auto"/>
            <w:noWrap/>
            <w:vAlign w:val="bottom"/>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Broj</w:t>
            </w:r>
          </w:p>
        </w:tc>
        <w:tc>
          <w:tcPr>
            <w:tcW w:w="960" w:type="dxa"/>
            <w:tcBorders>
              <w:top w:val="nil"/>
              <w:left w:val="nil"/>
              <w:bottom w:val="single" w:sz="4" w:space="0" w:color="auto"/>
              <w:right w:val="single" w:sz="4" w:space="0" w:color="auto"/>
            </w:tcBorders>
            <w:shd w:val="clear" w:color="auto" w:fill="auto"/>
            <w:noWrap/>
            <w:vAlign w:val="bottom"/>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0</w:t>
            </w:r>
          </w:p>
        </w:tc>
        <w:tc>
          <w:tcPr>
            <w:tcW w:w="960" w:type="dxa"/>
            <w:tcBorders>
              <w:top w:val="nil"/>
              <w:left w:val="nil"/>
              <w:bottom w:val="single" w:sz="4" w:space="0" w:color="auto"/>
              <w:right w:val="single" w:sz="4" w:space="0" w:color="auto"/>
            </w:tcBorders>
            <w:shd w:val="clear" w:color="auto" w:fill="auto"/>
            <w:noWrap/>
            <w:vAlign w:val="bottom"/>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UNIRI</w:t>
            </w:r>
          </w:p>
        </w:tc>
        <w:tc>
          <w:tcPr>
            <w:tcW w:w="960" w:type="dxa"/>
            <w:tcBorders>
              <w:top w:val="nil"/>
              <w:left w:val="nil"/>
              <w:bottom w:val="single" w:sz="4" w:space="0" w:color="auto"/>
              <w:right w:val="single" w:sz="4" w:space="0" w:color="auto"/>
            </w:tcBorders>
            <w:shd w:val="clear" w:color="auto" w:fill="auto"/>
            <w:noWrap/>
            <w:vAlign w:val="bottom"/>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0</w:t>
            </w:r>
          </w:p>
        </w:tc>
        <w:tc>
          <w:tcPr>
            <w:tcW w:w="960" w:type="dxa"/>
            <w:tcBorders>
              <w:top w:val="nil"/>
              <w:left w:val="nil"/>
              <w:bottom w:val="single" w:sz="4" w:space="0" w:color="auto"/>
              <w:right w:val="single" w:sz="4" w:space="0" w:color="auto"/>
            </w:tcBorders>
            <w:shd w:val="clear" w:color="auto" w:fill="auto"/>
            <w:noWrap/>
            <w:vAlign w:val="bottom"/>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1</w:t>
            </w:r>
          </w:p>
        </w:tc>
        <w:tc>
          <w:tcPr>
            <w:tcW w:w="960" w:type="dxa"/>
            <w:tcBorders>
              <w:top w:val="nil"/>
              <w:left w:val="nil"/>
              <w:bottom w:val="single" w:sz="4" w:space="0" w:color="auto"/>
              <w:right w:val="single" w:sz="4" w:space="0" w:color="auto"/>
            </w:tcBorders>
            <w:shd w:val="clear" w:color="auto" w:fill="auto"/>
            <w:noWrap/>
            <w:vAlign w:val="bottom"/>
          </w:tcPr>
          <w:p w:rsidR="00CD7114" w:rsidRPr="008A64D0" w:rsidRDefault="00CD7114" w:rsidP="00D524BF">
            <w:pPr>
              <w:spacing w:after="0" w:line="240" w:lineRule="auto"/>
              <w:jc w:val="center"/>
              <w:rPr>
                <w:rFonts w:ascii="Arial" w:hAnsi="Arial" w:cs="Arial"/>
                <w:sz w:val="16"/>
                <w:szCs w:val="16"/>
              </w:rPr>
            </w:pPr>
            <w:r w:rsidRPr="008A64D0">
              <w:rPr>
                <w:rFonts w:ascii="Arial" w:hAnsi="Arial" w:cs="Arial"/>
                <w:sz w:val="16"/>
                <w:szCs w:val="16"/>
              </w:rPr>
              <w:t>1</w:t>
            </w:r>
          </w:p>
        </w:tc>
      </w:tr>
    </w:tbl>
    <w:p w:rsidR="00CD7114" w:rsidRDefault="00CD7114" w:rsidP="00CD7114">
      <w:pPr>
        <w:rPr>
          <w:rFonts w:ascii="Arial" w:hAnsi="Arial" w:cs="Arial"/>
          <w:b/>
          <w:sz w:val="24"/>
          <w:szCs w:val="24"/>
        </w:rPr>
      </w:pPr>
    </w:p>
    <w:p w:rsidR="00BD1224" w:rsidRDefault="00BD1224" w:rsidP="00BD1224">
      <w:pPr>
        <w:rPr>
          <w:rFonts w:cstheme="minorHAnsi"/>
          <w:b/>
          <w:sz w:val="28"/>
          <w:szCs w:val="28"/>
        </w:rPr>
      </w:pPr>
      <w:bookmarkStart w:id="0" w:name="_GoBack"/>
      <w:bookmarkEnd w:id="0"/>
      <w:r>
        <w:rPr>
          <w:rFonts w:ascii="Arial" w:hAnsi="Arial" w:cs="Arial"/>
          <w:b/>
          <w:sz w:val="28"/>
          <w:szCs w:val="28"/>
        </w:rPr>
        <w:lastRenderedPageBreak/>
        <w:t>PRILOG 5: P</w:t>
      </w:r>
      <w:r w:rsidR="00157629">
        <w:rPr>
          <w:rFonts w:ascii="Arial" w:hAnsi="Arial" w:cs="Arial"/>
          <w:b/>
          <w:sz w:val="28"/>
          <w:szCs w:val="28"/>
        </w:rPr>
        <w:t xml:space="preserve">omorski fakultet Sveučilišta u </w:t>
      </w:r>
      <w:r>
        <w:rPr>
          <w:rFonts w:ascii="Arial" w:hAnsi="Arial" w:cs="Arial"/>
          <w:b/>
          <w:sz w:val="28"/>
          <w:szCs w:val="28"/>
        </w:rPr>
        <w:t>Ri</w:t>
      </w:r>
      <w:r w:rsidR="00157629">
        <w:rPr>
          <w:rFonts w:ascii="Arial" w:hAnsi="Arial" w:cs="Arial"/>
          <w:b/>
          <w:sz w:val="28"/>
          <w:szCs w:val="28"/>
        </w:rPr>
        <w:t>jeci</w:t>
      </w:r>
    </w:p>
    <w:p w:rsidR="00BD1224" w:rsidRPr="0080098F" w:rsidRDefault="00BD1224" w:rsidP="00BD1224">
      <w:pPr>
        <w:pStyle w:val="NoSpacing"/>
        <w:jc w:val="center"/>
        <w:rPr>
          <w:rFonts w:asciiTheme="minorHAnsi" w:hAnsiTheme="minorHAnsi" w:cstheme="minorHAnsi"/>
          <w:b/>
          <w:sz w:val="28"/>
          <w:szCs w:val="28"/>
        </w:rPr>
      </w:pPr>
      <w:r w:rsidRPr="0080098F">
        <w:rPr>
          <w:rFonts w:asciiTheme="minorHAnsi" w:hAnsiTheme="minorHAnsi" w:cstheme="minorHAnsi"/>
          <w:b/>
          <w:sz w:val="28"/>
          <w:szCs w:val="28"/>
        </w:rPr>
        <w:t>Obrazloženje financi</w:t>
      </w:r>
      <w:r>
        <w:rPr>
          <w:rFonts w:asciiTheme="minorHAnsi" w:hAnsiTheme="minorHAnsi" w:cstheme="minorHAnsi"/>
          <w:b/>
          <w:sz w:val="28"/>
          <w:szCs w:val="28"/>
        </w:rPr>
        <w:t>jskog plana za razdoblje od 2016. godine do 2018</w:t>
      </w:r>
      <w:r w:rsidRPr="0080098F">
        <w:rPr>
          <w:rFonts w:asciiTheme="minorHAnsi" w:hAnsiTheme="minorHAnsi" w:cstheme="minorHAnsi"/>
          <w:b/>
          <w:sz w:val="28"/>
          <w:szCs w:val="28"/>
        </w:rPr>
        <w:t>. godine</w:t>
      </w:r>
    </w:p>
    <w:p w:rsidR="00BD1224" w:rsidRPr="00E7598A" w:rsidRDefault="00BD1224" w:rsidP="00BD1224">
      <w:pPr>
        <w:rPr>
          <w:rFonts w:cs="Calibri"/>
          <w:sz w:val="24"/>
          <w:szCs w:val="24"/>
        </w:rPr>
      </w:pPr>
    </w:p>
    <w:p w:rsidR="00BD1224" w:rsidRPr="00E7598A" w:rsidRDefault="00BD1224" w:rsidP="00BD1224">
      <w:pPr>
        <w:pStyle w:val="ListParagraph"/>
        <w:numPr>
          <w:ilvl w:val="1"/>
          <w:numId w:val="17"/>
        </w:numPr>
        <w:rPr>
          <w:rFonts w:cs="Calibri"/>
          <w:b/>
          <w:sz w:val="24"/>
          <w:szCs w:val="24"/>
        </w:rPr>
      </w:pPr>
      <w:r w:rsidRPr="00E7598A">
        <w:rPr>
          <w:rFonts w:cs="Calibri"/>
          <w:b/>
          <w:sz w:val="24"/>
          <w:szCs w:val="24"/>
        </w:rPr>
        <w:t>Uvod –</w:t>
      </w:r>
      <w:r>
        <w:rPr>
          <w:rFonts w:cs="Calibri"/>
          <w:b/>
          <w:sz w:val="24"/>
          <w:szCs w:val="24"/>
        </w:rPr>
        <w:t xml:space="preserve"> </w:t>
      </w:r>
      <w:r w:rsidRPr="00E7598A">
        <w:rPr>
          <w:rFonts w:cs="Calibri"/>
          <w:b/>
          <w:sz w:val="24"/>
          <w:szCs w:val="24"/>
        </w:rPr>
        <w:t>sažetak djelokruga rada</w:t>
      </w:r>
    </w:p>
    <w:p w:rsidR="00BD1224" w:rsidRPr="00E7598A" w:rsidRDefault="00BD1224" w:rsidP="00BD1224">
      <w:pPr>
        <w:pStyle w:val="ListParagraph"/>
        <w:ind w:left="360"/>
        <w:rPr>
          <w:rFonts w:cs="Calibri"/>
          <w:b/>
          <w:sz w:val="24"/>
          <w:szCs w:val="24"/>
        </w:rPr>
      </w:pPr>
    </w:p>
    <w:p w:rsidR="00BD1224" w:rsidRPr="00E7598A" w:rsidRDefault="00BD1224" w:rsidP="00BD1224">
      <w:pPr>
        <w:spacing w:before="100" w:beforeAutospacing="1" w:after="100" w:afterAutospacing="1" w:line="240" w:lineRule="auto"/>
        <w:jc w:val="both"/>
        <w:rPr>
          <w:rFonts w:eastAsia="Times New Roman" w:cs="Calibri"/>
          <w:sz w:val="24"/>
          <w:szCs w:val="24"/>
        </w:rPr>
      </w:pPr>
      <w:r w:rsidRPr="00E7598A">
        <w:rPr>
          <w:rFonts w:eastAsia="Times New Roman" w:cs="Calibri"/>
          <w:sz w:val="24"/>
          <w:szCs w:val="24"/>
        </w:rPr>
        <w:t>Tijekom 2001. godine Ministarstvo znanosti i tehnologije Republike Hrvatske donijelo je odluku da se Odjel za pomorstvo Sveučilišta u Rijeci i Visoka pomorska škola u Rijeci integriraju u jedinstvenu ustanovu, Pomorski fakultet Sveučilišta u Rijeci, koji djeluje i radi do današnjih dana.</w:t>
      </w:r>
    </w:p>
    <w:p w:rsidR="00BD1224" w:rsidRPr="00E7598A" w:rsidRDefault="00BD1224" w:rsidP="00BD1224">
      <w:pPr>
        <w:pStyle w:val="ListParagraph"/>
        <w:spacing w:before="150" w:after="150" w:line="240" w:lineRule="auto"/>
        <w:ind w:left="0"/>
        <w:jc w:val="both"/>
        <w:rPr>
          <w:rFonts w:eastAsia="Times New Roman" w:cs="Calibri"/>
          <w:sz w:val="24"/>
          <w:szCs w:val="24"/>
        </w:rPr>
      </w:pPr>
      <w:r w:rsidRPr="00E7598A">
        <w:rPr>
          <w:rFonts w:eastAsia="Times New Roman" w:cs="Calibri"/>
          <w:sz w:val="24"/>
          <w:szCs w:val="24"/>
        </w:rPr>
        <w:t>Pomorski fakultet u Rijeci najstarija je visokoškolska i znanstveno-istraživačka ustanova u pomorstvu  u Republici Hrvatskoj.</w:t>
      </w:r>
    </w:p>
    <w:p w:rsidR="00BD1224" w:rsidRPr="00E7598A" w:rsidRDefault="00BD1224" w:rsidP="00BD1224">
      <w:pPr>
        <w:spacing w:before="100" w:beforeAutospacing="1" w:after="100" w:afterAutospacing="1" w:line="240" w:lineRule="auto"/>
        <w:jc w:val="both"/>
        <w:rPr>
          <w:rFonts w:eastAsia="Times New Roman" w:cs="Calibri"/>
          <w:sz w:val="24"/>
          <w:szCs w:val="24"/>
        </w:rPr>
      </w:pPr>
      <w:r w:rsidRPr="00E7598A">
        <w:rPr>
          <w:rFonts w:eastAsia="Times New Roman" w:cs="Calibri"/>
          <w:sz w:val="24"/>
          <w:szCs w:val="24"/>
        </w:rPr>
        <w:t xml:space="preserve">Fakultet je od svojih početaka do današnjih dana bio jedan od vodećih znanstveno-istraživačkih i visokoškolskih obrazovnih institucija u području pomorstva kako u Republici Hrvatskoj tako i na području Mediterana i znatno šire. Tijekom dugih godina postojanja Fakultet je postigao niz značajnih uspjeha kako na znanstvenom tako i na stručnom polju. </w:t>
      </w:r>
    </w:p>
    <w:p w:rsidR="00BD1224" w:rsidRPr="00E7598A" w:rsidRDefault="00BD1224" w:rsidP="00BD1224">
      <w:pPr>
        <w:pStyle w:val="NoSpacing"/>
        <w:jc w:val="both"/>
        <w:rPr>
          <w:rFonts w:cs="Calibri"/>
          <w:sz w:val="24"/>
          <w:szCs w:val="24"/>
        </w:rPr>
      </w:pPr>
      <w:r w:rsidRPr="00E7598A">
        <w:rPr>
          <w:rFonts w:cs="Calibri"/>
          <w:sz w:val="24"/>
          <w:szCs w:val="24"/>
        </w:rPr>
        <w:t xml:space="preserve">Pomorski fakultet u Rijeci je javno visoko učilište u sastavu Sveučilišta u Rijeci koji ustrojava i izvodi sveučilišne studije, znanstveni i stručni rad u području pomorskog prometa te u srodnim poljima. Fakultet je pravna osoba sa statusom javne ustanove. Za izvođenje studijskih programa Pomorski fakultet  donosi strateške i razvojne odluke za visoko obrazovanje i odluke o  profiliranju znanstvenih istraživanja, o financijskom poslovanju, o investicijama i razvojnim planovima te o nastupu prema vanjskim partnerima u znanstvenim djelatnostima i visokom obrazovanju. </w:t>
      </w:r>
    </w:p>
    <w:p w:rsidR="00BD1224" w:rsidRPr="00E7598A" w:rsidRDefault="00BD1224" w:rsidP="00BD1224">
      <w:pPr>
        <w:pStyle w:val="NoSpacing"/>
        <w:jc w:val="both"/>
        <w:rPr>
          <w:rFonts w:cs="Calibri"/>
          <w:color w:val="FF0000"/>
          <w:sz w:val="24"/>
          <w:szCs w:val="24"/>
        </w:rPr>
      </w:pPr>
    </w:p>
    <w:p w:rsidR="00BD1224" w:rsidRPr="00E7598A" w:rsidRDefault="00BD1224" w:rsidP="00BD1224">
      <w:pPr>
        <w:pStyle w:val="NoSpacing"/>
        <w:jc w:val="both"/>
        <w:rPr>
          <w:rFonts w:cs="Calibri"/>
          <w:b/>
          <w:sz w:val="24"/>
          <w:szCs w:val="24"/>
        </w:rPr>
      </w:pPr>
      <w:r w:rsidRPr="00E7598A">
        <w:rPr>
          <w:rFonts w:cs="Calibri"/>
          <w:sz w:val="24"/>
          <w:szCs w:val="24"/>
        </w:rPr>
        <w:t xml:space="preserve"> </w:t>
      </w:r>
    </w:p>
    <w:p w:rsidR="00BD1224" w:rsidRPr="00E7598A" w:rsidRDefault="00BD1224" w:rsidP="00BD1224">
      <w:pPr>
        <w:pStyle w:val="ListParagraph"/>
        <w:numPr>
          <w:ilvl w:val="1"/>
          <w:numId w:val="17"/>
        </w:numPr>
        <w:rPr>
          <w:rFonts w:cs="Calibri"/>
          <w:b/>
          <w:sz w:val="24"/>
          <w:szCs w:val="24"/>
        </w:rPr>
      </w:pPr>
      <w:r w:rsidRPr="00E7598A">
        <w:rPr>
          <w:rFonts w:cs="Calibri"/>
          <w:b/>
          <w:sz w:val="24"/>
          <w:szCs w:val="24"/>
        </w:rPr>
        <w:t>Obrazloženje programa (aktivnosti i projekata)</w:t>
      </w:r>
    </w:p>
    <w:p w:rsidR="00BD1224" w:rsidRPr="00E7598A" w:rsidRDefault="00BD1224" w:rsidP="00BD1224">
      <w:pPr>
        <w:pStyle w:val="ListParagraph"/>
        <w:ind w:left="360"/>
        <w:rPr>
          <w:rFonts w:cs="Calibri"/>
          <w:b/>
          <w:sz w:val="24"/>
          <w:szCs w:val="24"/>
        </w:rPr>
      </w:pPr>
    </w:p>
    <w:p w:rsidR="00BD1224" w:rsidRPr="00E7598A" w:rsidRDefault="00BD1224" w:rsidP="00BD1224">
      <w:pPr>
        <w:pStyle w:val="ListParagraph"/>
        <w:spacing w:before="100" w:beforeAutospacing="1" w:after="100" w:afterAutospacing="1" w:line="240" w:lineRule="auto"/>
        <w:ind w:left="0"/>
        <w:jc w:val="both"/>
        <w:rPr>
          <w:rFonts w:eastAsia="Times New Roman" w:cs="Calibri"/>
          <w:sz w:val="24"/>
          <w:szCs w:val="24"/>
        </w:rPr>
      </w:pPr>
      <w:r w:rsidRPr="00E7598A">
        <w:rPr>
          <w:rFonts w:eastAsia="Times New Roman" w:cs="Calibri"/>
          <w:sz w:val="24"/>
          <w:szCs w:val="24"/>
        </w:rPr>
        <w:t>Fakultet nudi interdisciplinarna znanja iz tehničkih, prirodnih, društvenih i humanističkih znanosti, te obrazuje stručnjake iz područja pomorstva, nautike, brodostrojarstva, tehnologije i organizacije prometa, logistike i menadžmenta u pomorstvu i prometu, te elektroničkih i informatičkih tehnologija u pomorstvu i prometu. Pomorski fakultet u Rijeci u potpunosti je otvoren za stručnu i znanstvenu suradnju, sveukupnu komunikaciju i konstruktivne prijedloge za unapređenje svih vidova mnogobrojnih djelatnosti i aktivnosti koje se odvijaju na Fakultetu ili u kojima Fakultet sudjeluje izvan matične ustanove.</w:t>
      </w:r>
    </w:p>
    <w:p w:rsidR="00BD1224" w:rsidRPr="00E7598A" w:rsidRDefault="00BD1224" w:rsidP="00BD1224">
      <w:pPr>
        <w:pStyle w:val="ListParagraph"/>
        <w:ind w:left="360"/>
        <w:rPr>
          <w:rFonts w:cs="Calibri"/>
          <w:b/>
          <w:sz w:val="24"/>
          <w:szCs w:val="24"/>
        </w:rPr>
      </w:pPr>
    </w:p>
    <w:p w:rsidR="00BD1224" w:rsidRPr="00E7598A" w:rsidRDefault="00BD1224" w:rsidP="00BD1224">
      <w:pPr>
        <w:pStyle w:val="ListParagraph"/>
        <w:spacing w:after="0" w:line="240" w:lineRule="auto"/>
        <w:ind w:left="0"/>
        <w:contextualSpacing w:val="0"/>
        <w:jc w:val="both"/>
        <w:rPr>
          <w:rFonts w:cs="Calibri"/>
          <w:sz w:val="24"/>
          <w:szCs w:val="24"/>
        </w:rPr>
      </w:pPr>
      <w:r w:rsidRPr="00E7598A">
        <w:rPr>
          <w:rFonts w:cs="Calibri"/>
          <w:sz w:val="24"/>
          <w:szCs w:val="24"/>
        </w:rPr>
        <w:t>Programi visoke naobrazbe odobreni su rješenjima Ministarstva znanosti, obrazovanja i sporta, te Ministarstva pomorstva, prometa i infrastrukture.</w:t>
      </w:r>
    </w:p>
    <w:p w:rsidR="00BD1224" w:rsidRPr="00E7598A" w:rsidRDefault="00BD1224" w:rsidP="00BD1224">
      <w:pPr>
        <w:spacing w:after="0" w:line="240" w:lineRule="auto"/>
        <w:rPr>
          <w:rFonts w:eastAsia="Times New Roman" w:cs="Calibri"/>
          <w:sz w:val="24"/>
          <w:szCs w:val="24"/>
        </w:rPr>
      </w:pPr>
      <w:r w:rsidRPr="00E7598A">
        <w:rPr>
          <w:rFonts w:eastAsia="Times New Roman" w:cs="Calibri"/>
          <w:sz w:val="24"/>
          <w:szCs w:val="24"/>
        </w:rPr>
        <w:t xml:space="preserve">Programi se izvode kroz ustrojavanje i izvođenje sveučilišnih studija u znanstvenom području tehničkih znanosti znanstvenog polja tehnologije prometa i transporta te interdisciplinarnih studija povezanih sa srodnim i drugim znanstvenim poljima: </w:t>
      </w:r>
    </w:p>
    <w:p w:rsidR="00BD1224" w:rsidRPr="00E7598A" w:rsidRDefault="00BD1224" w:rsidP="00BD1224">
      <w:pPr>
        <w:spacing w:after="0" w:line="240" w:lineRule="auto"/>
        <w:ind w:hanging="150"/>
        <w:rPr>
          <w:rFonts w:eastAsia="Times New Roman" w:cs="Calibri"/>
          <w:sz w:val="24"/>
          <w:szCs w:val="24"/>
        </w:rPr>
      </w:pPr>
      <w:r w:rsidRPr="00E7598A">
        <w:rPr>
          <w:rFonts w:eastAsia="Times New Roman" w:cs="Calibri"/>
          <w:sz w:val="24"/>
          <w:szCs w:val="24"/>
        </w:rPr>
        <w:t xml:space="preserve">-  preddiplomski studij </w:t>
      </w:r>
    </w:p>
    <w:p w:rsidR="00BD1224" w:rsidRPr="00E7598A" w:rsidRDefault="00BD1224" w:rsidP="00BD1224">
      <w:pPr>
        <w:spacing w:after="0" w:line="240" w:lineRule="auto"/>
        <w:ind w:hanging="150"/>
        <w:rPr>
          <w:rFonts w:eastAsia="Times New Roman" w:cs="Calibri"/>
          <w:sz w:val="24"/>
          <w:szCs w:val="24"/>
        </w:rPr>
      </w:pPr>
      <w:r w:rsidRPr="00E7598A">
        <w:rPr>
          <w:rFonts w:eastAsia="Times New Roman" w:cs="Calibri"/>
          <w:sz w:val="24"/>
          <w:szCs w:val="24"/>
        </w:rPr>
        <w:t xml:space="preserve">- diplomski studij </w:t>
      </w:r>
    </w:p>
    <w:p w:rsidR="00BD1224" w:rsidRPr="00E7598A" w:rsidRDefault="00BD1224" w:rsidP="00BD1224">
      <w:pPr>
        <w:spacing w:after="0" w:line="240" w:lineRule="auto"/>
        <w:ind w:hanging="150"/>
        <w:rPr>
          <w:rFonts w:eastAsia="Times New Roman" w:cs="Calibri"/>
          <w:sz w:val="24"/>
          <w:szCs w:val="24"/>
        </w:rPr>
      </w:pPr>
      <w:r w:rsidRPr="00E7598A">
        <w:rPr>
          <w:rFonts w:eastAsia="Times New Roman" w:cs="Calibri"/>
          <w:sz w:val="24"/>
          <w:szCs w:val="24"/>
        </w:rPr>
        <w:lastRenderedPageBreak/>
        <w:t xml:space="preserve">- poslijediplomski studij </w:t>
      </w:r>
    </w:p>
    <w:p w:rsidR="00BD1224" w:rsidRPr="00E7598A" w:rsidRDefault="00BD1224" w:rsidP="00BD1224">
      <w:pPr>
        <w:spacing w:after="0" w:line="240" w:lineRule="auto"/>
        <w:ind w:hanging="150"/>
        <w:rPr>
          <w:rFonts w:eastAsia="Times New Roman" w:cs="Calibri"/>
          <w:sz w:val="24"/>
          <w:szCs w:val="24"/>
        </w:rPr>
      </w:pPr>
    </w:p>
    <w:p w:rsidR="00BD1224" w:rsidRPr="00E7598A" w:rsidRDefault="00BD1224" w:rsidP="00BD1224">
      <w:pPr>
        <w:spacing w:after="0" w:line="240" w:lineRule="auto"/>
        <w:ind w:left="-142"/>
        <w:jc w:val="both"/>
        <w:rPr>
          <w:rFonts w:eastAsia="Times New Roman" w:cs="Calibri"/>
          <w:sz w:val="24"/>
          <w:szCs w:val="24"/>
        </w:rPr>
      </w:pPr>
      <w:r w:rsidRPr="00E7598A">
        <w:rPr>
          <w:rFonts w:eastAsia="Times New Roman" w:cs="Calibri"/>
          <w:sz w:val="24"/>
          <w:szCs w:val="24"/>
        </w:rPr>
        <w:t xml:space="preserve"> Fakultet uz osnovnu djelatnost visoke naobrazbe  obavlja i sljedeće djelatnosti:</w:t>
      </w:r>
    </w:p>
    <w:p w:rsidR="00BD1224" w:rsidRPr="00E7598A" w:rsidRDefault="00BD1224" w:rsidP="00BD1224">
      <w:pPr>
        <w:pStyle w:val="ListParagraph"/>
        <w:numPr>
          <w:ilvl w:val="0"/>
          <w:numId w:val="19"/>
        </w:numPr>
        <w:spacing w:after="0" w:line="240" w:lineRule="auto"/>
        <w:ind w:left="0" w:hanging="142"/>
        <w:jc w:val="both"/>
        <w:rPr>
          <w:rFonts w:eastAsia="Times New Roman" w:cs="Calibri"/>
          <w:sz w:val="24"/>
          <w:szCs w:val="24"/>
        </w:rPr>
      </w:pPr>
      <w:r w:rsidRPr="00E7598A">
        <w:rPr>
          <w:rFonts w:eastAsia="Times New Roman" w:cs="Calibri"/>
          <w:sz w:val="24"/>
          <w:szCs w:val="24"/>
        </w:rPr>
        <w:t xml:space="preserve">znanstvena djelatnosti i stručni rad u znanstvenom području tehničkih znanosti, znanstvenom polju tehnologije prometa i transport i povezanih znanstvenih polja </w:t>
      </w:r>
    </w:p>
    <w:p w:rsidR="00BD1224" w:rsidRPr="00E7598A" w:rsidRDefault="00BD1224" w:rsidP="00BD1224">
      <w:pPr>
        <w:pStyle w:val="NoSpacing"/>
        <w:ind w:hanging="142"/>
        <w:jc w:val="both"/>
        <w:rPr>
          <w:rFonts w:cs="Calibri"/>
          <w:sz w:val="24"/>
          <w:szCs w:val="24"/>
        </w:rPr>
      </w:pPr>
      <w:r w:rsidRPr="00E7598A">
        <w:rPr>
          <w:rFonts w:cs="Calibri"/>
          <w:sz w:val="24"/>
          <w:szCs w:val="24"/>
        </w:rPr>
        <w:t xml:space="preserve">- izrada znanstvenih i stručnih projekata, elaborata, studija, analiza, vještačenja i drugih </w:t>
      </w:r>
    </w:p>
    <w:p w:rsidR="00BD1224" w:rsidRPr="00E7598A" w:rsidRDefault="00BD1224" w:rsidP="00BD1224">
      <w:pPr>
        <w:pStyle w:val="NoSpacing"/>
        <w:ind w:hanging="142"/>
        <w:jc w:val="both"/>
        <w:rPr>
          <w:rFonts w:cs="Calibri"/>
          <w:sz w:val="24"/>
          <w:szCs w:val="24"/>
        </w:rPr>
      </w:pPr>
      <w:r w:rsidRPr="00E7598A">
        <w:rPr>
          <w:rFonts w:cs="Calibri"/>
          <w:sz w:val="24"/>
          <w:szCs w:val="24"/>
        </w:rPr>
        <w:t xml:space="preserve">   stručnih usluga</w:t>
      </w:r>
    </w:p>
    <w:p w:rsidR="00BD1224" w:rsidRPr="00E7598A" w:rsidRDefault="00BD1224" w:rsidP="00BD1224">
      <w:pPr>
        <w:pStyle w:val="NoSpacing"/>
        <w:ind w:hanging="142"/>
        <w:jc w:val="both"/>
        <w:rPr>
          <w:rFonts w:cs="Calibri"/>
          <w:sz w:val="24"/>
          <w:szCs w:val="24"/>
        </w:rPr>
      </w:pPr>
      <w:r w:rsidRPr="00E7598A">
        <w:rPr>
          <w:rFonts w:cs="Calibri"/>
          <w:sz w:val="24"/>
          <w:szCs w:val="24"/>
        </w:rPr>
        <w:t xml:space="preserve">- organiziranje domaćih i međunarodnih znanstvenih i stručnih skupova i radionica </w:t>
      </w:r>
    </w:p>
    <w:p w:rsidR="00BD1224" w:rsidRPr="00E7598A" w:rsidRDefault="00BD1224" w:rsidP="00BD1224">
      <w:pPr>
        <w:spacing w:after="0" w:line="240" w:lineRule="auto"/>
        <w:ind w:hanging="142"/>
        <w:jc w:val="both"/>
        <w:rPr>
          <w:rFonts w:eastAsia="Times New Roman" w:cs="Calibri"/>
          <w:sz w:val="24"/>
          <w:szCs w:val="24"/>
        </w:rPr>
      </w:pPr>
      <w:r w:rsidRPr="00E7598A">
        <w:rPr>
          <w:rFonts w:eastAsia="Times New Roman" w:cs="Calibri"/>
          <w:sz w:val="24"/>
          <w:szCs w:val="24"/>
        </w:rPr>
        <w:t>- ustrojavanje i izvođenje programa stalnog stručnog usavršavanja polaznika, imajući u vidu   koncept cjeloživotnog obrazovanja i usavršavanja djelatnosti odraslih</w:t>
      </w:r>
    </w:p>
    <w:p w:rsidR="00BD1224" w:rsidRPr="00E7598A" w:rsidRDefault="00BD1224" w:rsidP="00BD1224">
      <w:pPr>
        <w:spacing w:after="0" w:line="240" w:lineRule="auto"/>
        <w:ind w:hanging="142"/>
        <w:jc w:val="both"/>
        <w:rPr>
          <w:rFonts w:eastAsia="Times New Roman" w:cs="Calibri"/>
          <w:sz w:val="24"/>
          <w:szCs w:val="24"/>
        </w:rPr>
      </w:pPr>
      <w:r w:rsidRPr="00E7598A">
        <w:rPr>
          <w:rFonts w:eastAsia="Times New Roman" w:cs="Calibri"/>
          <w:sz w:val="24"/>
          <w:szCs w:val="24"/>
        </w:rPr>
        <w:t xml:space="preserve"> - izdavačka, bibliotečna i informatička djelatnost vezana za potrebe nastave te znanstvenog i stručnog rada </w:t>
      </w:r>
    </w:p>
    <w:p w:rsidR="00BD1224" w:rsidRPr="00E7598A" w:rsidRDefault="00BD1224" w:rsidP="00BD1224">
      <w:pPr>
        <w:spacing w:after="0" w:line="240" w:lineRule="auto"/>
        <w:ind w:hanging="142"/>
        <w:jc w:val="both"/>
        <w:rPr>
          <w:rFonts w:eastAsia="Times New Roman" w:cs="Calibri"/>
          <w:sz w:val="24"/>
          <w:szCs w:val="24"/>
        </w:rPr>
      </w:pPr>
      <w:r w:rsidRPr="00E7598A">
        <w:rPr>
          <w:rFonts w:eastAsia="Times New Roman" w:cs="Calibri"/>
          <w:sz w:val="24"/>
          <w:szCs w:val="24"/>
        </w:rPr>
        <w:t xml:space="preserve">- ugostiteljska djelatnost za potrebe djelatnika i studenata </w:t>
      </w:r>
    </w:p>
    <w:p w:rsidR="00BD1224" w:rsidRPr="00E7598A" w:rsidRDefault="00BD1224" w:rsidP="00BD1224">
      <w:pPr>
        <w:spacing w:after="0" w:line="240" w:lineRule="auto"/>
        <w:ind w:hanging="142"/>
        <w:jc w:val="both"/>
        <w:rPr>
          <w:rFonts w:eastAsia="Times New Roman" w:cs="Calibri"/>
          <w:sz w:val="24"/>
          <w:szCs w:val="24"/>
        </w:rPr>
      </w:pPr>
    </w:p>
    <w:p w:rsidR="00BD1224" w:rsidRPr="00E7598A" w:rsidRDefault="00BD1224" w:rsidP="00BD1224">
      <w:pPr>
        <w:spacing w:after="0" w:line="240" w:lineRule="auto"/>
        <w:rPr>
          <w:rFonts w:eastAsia="Times New Roman" w:cs="Calibri"/>
          <w:sz w:val="24"/>
          <w:szCs w:val="24"/>
        </w:rPr>
      </w:pPr>
    </w:p>
    <w:p w:rsidR="00BD1224" w:rsidRPr="00E7598A" w:rsidRDefault="00BD1224" w:rsidP="00BD1224">
      <w:pPr>
        <w:jc w:val="both"/>
        <w:rPr>
          <w:rFonts w:cs="Calibri"/>
          <w:sz w:val="24"/>
          <w:szCs w:val="24"/>
        </w:rPr>
      </w:pPr>
      <w:r w:rsidRPr="00E7598A">
        <w:rPr>
          <w:rFonts w:cs="Calibri"/>
          <w:sz w:val="24"/>
          <w:szCs w:val="24"/>
        </w:rPr>
        <w:t>Fakultet se kontinuirano prijavljuje i vodi europske projekte iz različitih EU programa i fondova, te kroz provođenje stručnih projekata fakultet uspijeva provesti kontinuirano usavršavanje svog nastavnog osoblja koji na taj način spajaju teoriju sa praktičnim radom. Radom na projektima nastavno osoblje kontinuirano pospješuje svoje kompetencije te konstantno se unapređuju i usavršavaju . Kroz projekte Fakultet povećava svoje vlastite prihode  (15% prihoda od projekta pripada fakultetu)  te  Sveučilištu u Rijeci također osigurava  sredstva  od 3%  ukupnih realiziranih  prihoda projekata.</w:t>
      </w:r>
    </w:p>
    <w:p w:rsidR="00BD1224" w:rsidRPr="00E7598A" w:rsidRDefault="00BD1224" w:rsidP="00BD1224">
      <w:pPr>
        <w:jc w:val="both"/>
        <w:rPr>
          <w:rFonts w:cs="Calibri"/>
          <w:sz w:val="24"/>
          <w:szCs w:val="24"/>
        </w:rPr>
      </w:pPr>
      <w:r w:rsidRPr="00E7598A">
        <w:rPr>
          <w:rFonts w:cs="Calibri"/>
          <w:sz w:val="24"/>
          <w:szCs w:val="24"/>
        </w:rPr>
        <w:t xml:space="preserve"> Pomorski fakultet izobrazbu pomoraca održava kroz programe  odobrene rješenjima od Ministarstva pomorstva, prometa i infrastrukture –  ukupno trideset i četiri programa izobrazbe te programe  izobrazbe odobrene od Sveučilišta u Rijeci – Odluka o usvajanju programa cjeloživotnog učenja Pomorskog fakulteta u Rijeci -  Posebni program obrazovanja nautičkog i brodostrojarskog smjera.</w:t>
      </w:r>
    </w:p>
    <w:p w:rsidR="00BD1224" w:rsidRPr="00E7598A" w:rsidRDefault="00BD1224" w:rsidP="00BD1224">
      <w:pPr>
        <w:pStyle w:val="NoSpacing"/>
        <w:rPr>
          <w:rFonts w:cs="Calibri"/>
          <w:sz w:val="24"/>
          <w:szCs w:val="24"/>
        </w:rPr>
      </w:pPr>
    </w:p>
    <w:p w:rsidR="00BD1224" w:rsidRPr="00E7598A" w:rsidRDefault="00BD1224" w:rsidP="00BD1224">
      <w:pPr>
        <w:pStyle w:val="ListParagraph"/>
        <w:numPr>
          <w:ilvl w:val="1"/>
          <w:numId w:val="17"/>
        </w:numPr>
        <w:rPr>
          <w:rFonts w:cs="Calibri"/>
          <w:b/>
          <w:sz w:val="24"/>
          <w:szCs w:val="24"/>
        </w:rPr>
      </w:pPr>
      <w:r w:rsidRPr="00E7598A">
        <w:rPr>
          <w:rFonts w:cs="Calibri"/>
          <w:b/>
          <w:sz w:val="24"/>
          <w:szCs w:val="24"/>
        </w:rPr>
        <w:t>Opis programa</w:t>
      </w:r>
    </w:p>
    <w:p w:rsidR="00BD1224" w:rsidRPr="00E7598A" w:rsidRDefault="00BD1224" w:rsidP="00BD1224">
      <w:pPr>
        <w:pStyle w:val="NoSpacing"/>
        <w:jc w:val="both"/>
        <w:rPr>
          <w:rFonts w:cs="Calibri"/>
          <w:sz w:val="24"/>
          <w:szCs w:val="24"/>
        </w:rPr>
      </w:pPr>
      <w:r w:rsidRPr="00E7598A">
        <w:rPr>
          <w:rFonts w:cs="Calibri"/>
          <w:sz w:val="24"/>
          <w:szCs w:val="24"/>
        </w:rPr>
        <w:t xml:space="preserve">Financijskim planom Pomorskog fakulteta u Rijeci za razdoblje od 2016. godine do 2018. godine planirana su sredstva za provođenje 10  osnovnih  programa visokog obrazovanja   te program izobrazbe pomoraca,  aktivnosti i projekte  kao sastavnih dijelova tih programa. </w:t>
      </w:r>
    </w:p>
    <w:p w:rsidR="00BD1224" w:rsidRPr="00E7598A" w:rsidRDefault="00BD1224" w:rsidP="00BD1224">
      <w:pPr>
        <w:pStyle w:val="NoSpacing"/>
        <w:jc w:val="both"/>
        <w:rPr>
          <w:rFonts w:cs="Calibri"/>
          <w:sz w:val="24"/>
          <w:szCs w:val="24"/>
        </w:rPr>
      </w:pPr>
      <w:r w:rsidRPr="00E7598A">
        <w:rPr>
          <w:rFonts w:cs="Calibri"/>
          <w:sz w:val="24"/>
          <w:szCs w:val="24"/>
        </w:rPr>
        <w:t>Program 3801-Ulaganje u znanstvenoistraživačku djelatnost, odvija se kroz slijedeće aktivnosti :</w:t>
      </w:r>
    </w:p>
    <w:p w:rsidR="00BD1224" w:rsidRPr="00E7598A" w:rsidRDefault="00BD1224" w:rsidP="00BD1224">
      <w:pPr>
        <w:pStyle w:val="NoSpacing"/>
        <w:numPr>
          <w:ilvl w:val="0"/>
          <w:numId w:val="18"/>
        </w:numPr>
        <w:rPr>
          <w:rFonts w:cs="Calibri"/>
          <w:sz w:val="24"/>
          <w:szCs w:val="24"/>
        </w:rPr>
      </w:pPr>
      <w:r w:rsidRPr="00E7598A">
        <w:rPr>
          <w:rFonts w:cs="Calibri"/>
          <w:sz w:val="24"/>
          <w:szCs w:val="24"/>
        </w:rPr>
        <w:t>A621002- Redovna djelatnost Sveučilišta u Rijeci</w:t>
      </w:r>
    </w:p>
    <w:p w:rsidR="00BD1224" w:rsidRPr="00E7598A" w:rsidRDefault="00BD1224" w:rsidP="00BD1224">
      <w:pPr>
        <w:pStyle w:val="NoSpacing"/>
        <w:ind w:left="720"/>
        <w:rPr>
          <w:rFonts w:cs="Calibri"/>
          <w:sz w:val="24"/>
          <w:szCs w:val="24"/>
        </w:rPr>
      </w:pPr>
    </w:p>
    <w:p w:rsidR="00BD1224" w:rsidRPr="00E7598A" w:rsidRDefault="00BD1224" w:rsidP="00BD1224">
      <w:pPr>
        <w:pStyle w:val="NoSpacing"/>
        <w:rPr>
          <w:rFonts w:cs="Calibri"/>
          <w:sz w:val="24"/>
          <w:szCs w:val="24"/>
        </w:rPr>
      </w:pPr>
      <w:r w:rsidRPr="00E7598A">
        <w:rPr>
          <w:rFonts w:cs="Calibri"/>
          <w:sz w:val="24"/>
          <w:szCs w:val="24"/>
        </w:rPr>
        <w:t>Program 3705-Visoko obrazovanje, izobrazba pomoraca te projekata za gospodarstvo odvija se kroz slijedeće aktivnosti:</w:t>
      </w:r>
    </w:p>
    <w:p w:rsidR="00BD1224" w:rsidRPr="00E7598A" w:rsidRDefault="00BD1224" w:rsidP="00BD1224">
      <w:pPr>
        <w:pStyle w:val="NoSpacing"/>
        <w:numPr>
          <w:ilvl w:val="0"/>
          <w:numId w:val="18"/>
        </w:numPr>
        <w:rPr>
          <w:rFonts w:cs="Calibri"/>
          <w:sz w:val="24"/>
          <w:szCs w:val="24"/>
        </w:rPr>
      </w:pPr>
      <w:r w:rsidRPr="00E7598A">
        <w:rPr>
          <w:rFonts w:cs="Calibri"/>
          <w:sz w:val="24"/>
          <w:szCs w:val="24"/>
        </w:rPr>
        <w:t xml:space="preserve"> A621002-Redovna djelatnost Sveučilišta u Rijeci</w:t>
      </w:r>
    </w:p>
    <w:p w:rsidR="00BD1224" w:rsidRPr="00E7598A" w:rsidRDefault="00BD1224" w:rsidP="00BD1224">
      <w:pPr>
        <w:pStyle w:val="NoSpacing"/>
        <w:numPr>
          <w:ilvl w:val="0"/>
          <w:numId w:val="18"/>
        </w:numPr>
        <w:rPr>
          <w:rFonts w:cs="Calibri"/>
          <w:sz w:val="24"/>
          <w:szCs w:val="24"/>
        </w:rPr>
      </w:pPr>
      <w:r w:rsidRPr="00E7598A">
        <w:rPr>
          <w:rFonts w:cs="Calibri"/>
          <w:sz w:val="24"/>
          <w:szCs w:val="24"/>
        </w:rPr>
        <w:t>Znanstveno istraživački projekti financirani iz EU fondova odvijaju se kroz izdvojenu aktivnost EU projekti.</w:t>
      </w:r>
    </w:p>
    <w:p w:rsidR="00BD1224" w:rsidRPr="00E7598A" w:rsidRDefault="00BD1224" w:rsidP="00BD1224">
      <w:pPr>
        <w:pStyle w:val="NoSpacing"/>
        <w:ind w:left="720"/>
        <w:rPr>
          <w:rFonts w:cs="Calibri"/>
          <w:sz w:val="24"/>
          <w:szCs w:val="24"/>
        </w:rPr>
      </w:pPr>
    </w:p>
    <w:p w:rsidR="00BD1224" w:rsidRPr="00E7598A" w:rsidRDefault="00BD1224" w:rsidP="00BD1224">
      <w:pPr>
        <w:pStyle w:val="NoSpacing"/>
        <w:rPr>
          <w:rFonts w:cs="Calibri"/>
          <w:sz w:val="24"/>
          <w:szCs w:val="24"/>
        </w:rPr>
      </w:pPr>
    </w:p>
    <w:p w:rsidR="00BD1224" w:rsidRPr="00E7598A" w:rsidRDefault="00BD1224" w:rsidP="00BD1224">
      <w:pPr>
        <w:pStyle w:val="NoSpacing"/>
        <w:rPr>
          <w:rFonts w:cs="Calibri"/>
          <w:sz w:val="24"/>
          <w:szCs w:val="24"/>
        </w:rPr>
      </w:pPr>
    </w:p>
    <w:p w:rsidR="00BD1224" w:rsidRPr="00E7598A" w:rsidRDefault="00BD1224" w:rsidP="00BD1224">
      <w:pPr>
        <w:pStyle w:val="ListParagraph"/>
        <w:numPr>
          <w:ilvl w:val="1"/>
          <w:numId w:val="17"/>
        </w:numPr>
        <w:rPr>
          <w:rFonts w:cs="Calibri"/>
          <w:b/>
          <w:sz w:val="24"/>
          <w:szCs w:val="24"/>
        </w:rPr>
      </w:pPr>
      <w:r w:rsidRPr="00E7598A">
        <w:rPr>
          <w:rFonts w:cs="Calibri"/>
          <w:b/>
          <w:sz w:val="24"/>
          <w:szCs w:val="24"/>
        </w:rPr>
        <w:t>Zakonske i druge pravne osnove</w:t>
      </w:r>
    </w:p>
    <w:p w:rsidR="00BD1224" w:rsidRPr="00E7598A" w:rsidRDefault="00BD1224" w:rsidP="00BD1224">
      <w:pPr>
        <w:pStyle w:val="NoSpacing"/>
        <w:jc w:val="both"/>
        <w:rPr>
          <w:rFonts w:cs="Calibri"/>
          <w:sz w:val="24"/>
          <w:szCs w:val="24"/>
        </w:rPr>
      </w:pPr>
      <w:r w:rsidRPr="00E7598A">
        <w:rPr>
          <w:rFonts w:cs="Calibri"/>
          <w:sz w:val="24"/>
          <w:szCs w:val="24"/>
        </w:rPr>
        <w:t>- Pravilniku o proračunskim klasifikacijama ( Narodne novine , br.26/10 i 120/13)</w:t>
      </w:r>
    </w:p>
    <w:p w:rsidR="00BD1224" w:rsidRPr="00E7598A" w:rsidRDefault="00BD1224" w:rsidP="00BD1224">
      <w:pPr>
        <w:pStyle w:val="NoSpacing"/>
        <w:jc w:val="both"/>
        <w:rPr>
          <w:rFonts w:cs="Calibri"/>
          <w:sz w:val="24"/>
          <w:szCs w:val="24"/>
        </w:rPr>
      </w:pPr>
      <w:r w:rsidRPr="00E7598A">
        <w:rPr>
          <w:rFonts w:cs="Calibri"/>
          <w:sz w:val="24"/>
          <w:szCs w:val="24"/>
        </w:rPr>
        <w:t>- Pravilnik o proračunskom računovodstvu i računskom planu ( Narodne novine, br. 124/14)</w:t>
      </w:r>
    </w:p>
    <w:p w:rsidR="00BD1224" w:rsidRPr="00E7598A" w:rsidRDefault="00BD1224" w:rsidP="00BD1224">
      <w:pPr>
        <w:pStyle w:val="NoSpacing"/>
        <w:jc w:val="both"/>
        <w:rPr>
          <w:rFonts w:cs="Calibri"/>
          <w:sz w:val="24"/>
          <w:szCs w:val="24"/>
        </w:rPr>
      </w:pPr>
      <w:r w:rsidRPr="00E7598A">
        <w:rPr>
          <w:rFonts w:cs="Calibri"/>
          <w:sz w:val="24"/>
          <w:szCs w:val="24"/>
        </w:rPr>
        <w:t>- Upute za izradu prijedloga financijskog plana razdjela 080-Ministarstvo znanosti, obrazovanja i sporta za razdoblje 2016.-2018. Godine, studeni 2015.</w:t>
      </w:r>
    </w:p>
    <w:p w:rsidR="00BD1224" w:rsidRPr="00E7598A" w:rsidRDefault="00BD1224" w:rsidP="00BD1224">
      <w:pPr>
        <w:rPr>
          <w:rFonts w:cs="Calibri"/>
          <w:sz w:val="24"/>
          <w:szCs w:val="24"/>
        </w:rPr>
      </w:pPr>
    </w:p>
    <w:p w:rsidR="00BD1224" w:rsidRPr="00E7598A" w:rsidRDefault="00BD1224" w:rsidP="00BD1224">
      <w:pPr>
        <w:pStyle w:val="ListParagraph"/>
        <w:numPr>
          <w:ilvl w:val="1"/>
          <w:numId w:val="17"/>
        </w:numPr>
        <w:jc w:val="both"/>
        <w:rPr>
          <w:rFonts w:cs="Calibri"/>
          <w:b/>
          <w:sz w:val="24"/>
          <w:szCs w:val="24"/>
        </w:rPr>
      </w:pPr>
      <w:r w:rsidRPr="00E7598A">
        <w:rPr>
          <w:rFonts w:cs="Calibri"/>
          <w:b/>
          <w:sz w:val="24"/>
          <w:szCs w:val="24"/>
        </w:rPr>
        <w:t>Ciljevi provedbe programa u trogodišnjem razdoblju i pokazatelji uspješnosti, kojima će se mjeriti ostvarenje tih ciljeva</w:t>
      </w:r>
    </w:p>
    <w:p w:rsidR="00BD1224" w:rsidRPr="00E7598A" w:rsidRDefault="00BD1224" w:rsidP="00BD1224">
      <w:pPr>
        <w:pStyle w:val="NoSpacing"/>
        <w:jc w:val="both"/>
        <w:rPr>
          <w:rFonts w:cs="Calibri"/>
          <w:sz w:val="24"/>
          <w:szCs w:val="24"/>
        </w:rPr>
      </w:pPr>
      <w:r w:rsidRPr="00E7598A">
        <w:rPr>
          <w:rFonts w:cs="Calibri"/>
          <w:sz w:val="24"/>
          <w:szCs w:val="24"/>
        </w:rPr>
        <w:t>Ministarstvo znanosti, obrazovanja i sporta će uspješnost visokih učilišta pratiti kroz pokazatelje opisane u Strateškom Planu Ministarstva za razdoblje 2016. – 2018. kroz načine ostvarenja i pokazatelje rezultata:</w:t>
      </w:r>
    </w:p>
    <w:p w:rsidR="00BD1224" w:rsidRPr="00E7598A" w:rsidRDefault="00BD1224" w:rsidP="00BD1224">
      <w:pPr>
        <w:pStyle w:val="NoSpacing"/>
        <w:numPr>
          <w:ilvl w:val="0"/>
          <w:numId w:val="18"/>
        </w:numPr>
        <w:jc w:val="both"/>
        <w:rPr>
          <w:rFonts w:cs="Calibri"/>
          <w:sz w:val="24"/>
          <w:szCs w:val="24"/>
        </w:rPr>
      </w:pPr>
      <w:r w:rsidRPr="00E7598A">
        <w:rPr>
          <w:rFonts w:cs="Calibri"/>
          <w:sz w:val="24"/>
          <w:szCs w:val="24"/>
        </w:rPr>
        <w:t>Razvijati i unapređivati nastavničke kompetencije zbog osiguranja kvalitete nastavnog kadra, te na taj način osigurati kvalitetu i atraktivnost studijskih programa</w:t>
      </w:r>
    </w:p>
    <w:p w:rsidR="00BD1224" w:rsidRPr="00E7598A" w:rsidRDefault="00BD1224" w:rsidP="00BD1224">
      <w:pPr>
        <w:pStyle w:val="NoSpacing"/>
        <w:numPr>
          <w:ilvl w:val="0"/>
          <w:numId w:val="18"/>
        </w:numPr>
        <w:jc w:val="both"/>
        <w:rPr>
          <w:rFonts w:cs="Calibri"/>
          <w:sz w:val="24"/>
          <w:szCs w:val="24"/>
        </w:rPr>
      </w:pPr>
      <w:r w:rsidRPr="00E7598A">
        <w:rPr>
          <w:rFonts w:cs="Calibri"/>
          <w:sz w:val="24"/>
          <w:szCs w:val="24"/>
        </w:rPr>
        <w:t>Osigurati opremu i resurse za učenje i potporu studentima i polaznicima tečajeva izobrazbe pomoraca i polaznicima programa cjeloživotnog  obrazovanja</w:t>
      </w:r>
    </w:p>
    <w:p w:rsidR="00BD1224" w:rsidRPr="00E7598A" w:rsidRDefault="00BD1224" w:rsidP="00BD1224">
      <w:pPr>
        <w:pStyle w:val="NoSpacing"/>
        <w:numPr>
          <w:ilvl w:val="0"/>
          <w:numId w:val="18"/>
        </w:numPr>
        <w:jc w:val="both"/>
        <w:rPr>
          <w:rFonts w:cs="Calibri"/>
          <w:sz w:val="24"/>
          <w:szCs w:val="24"/>
        </w:rPr>
      </w:pPr>
      <w:r w:rsidRPr="00E7598A">
        <w:rPr>
          <w:rFonts w:cs="Calibri"/>
          <w:sz w:val="24"/>
          <w:szCs w:val="24"/>
        </w:rPr>
        <w:t xml:space="preserve">Ojačati poslovnu suradnju  fakulteta  sa  privredom </w:t>
      </w:r>
    </w:p>
    <w:p w:rsidR="00BD1224" w:rsidRPr="00E7598A" w:rsidRDefault="00BD1224" w:rsidP="00BD1224">
      <w:pPr>
        <w:pStyle w:val="NoSpacing"/>
        <w:jc w:val="both"/>
        <w:rPr>
          <w:rFonts w:cs="Calibri"/>
          <w:i/>
          <w:sz w:val="24"/>
          <w:szCs w:val="24"/>
        </w:rPr>
      </w:pPr>
    </w:p>
    <w:p w:rsidR="00BD1224" w:rsidRPr="00E7598A" w:rsidRDefault="00BD1224" w:rsidP="00BD1224">
      <w:pPr>
        <w:pStyle w:val="NoSpacing"/>
        <w:jc w:val="both"/>
        <w:rPr>
          <w:rFonts w:cs="Calibri"/>
          <w:i/>
          <w:sz w:val="24"/>
          <w:szCs w:val="24"/>
        </w:rPr>
      </w:pPr>
      <w:r w:rsidRPr="00E7598A">
        <w:rPr>
          <w:rFonts w:cs="Calibri"/>
          <w:i/>
          <w:sz w:val="24"/>
          <w:szCs w:val="24"/>
        </w:rPr>
        <w:t>Posebni cilj 1. Razvijati sustav osiguranja kvalitete na svim razinama sustava odgoja i obrazovanja</w:t>
      </w:r>
    </w:p>
    <w:p w:rsidR="00BD1224" w:rsidRPr="00E7598A" w:rsidRDefault="00BD1224" w:rsidP="00BD1224">
      <w:pPr>
        <w:pStyle w:val="NoSpacing"/>
        <w:jc w:val="both"/>
        <w:rPr>
          <w:rFonts w:cs="Calibri"/>
          <w:i/>
          <w:sz w:val="24"/>
          <w:szCs w:val="24"/>
        </w:rPr>
      </w:pPr>
    </w:p>
    <w:p w:rsidR="00BD1224" w:rsidRPr="00E7598A" w:rsidRDefault="00BD1224" w:rsidP="00BD1224">
      <w:pPr>
        <w:pStyle w:val="NoSpacing"/>
        <w:jc w:val="both"/>
        <w:rPr>
          <w:rFonts w:cs="Calibri"/>
          <w:sz w:val="24"/>
          <w:szCs w:val="24"/>
        </w:rPr>
      </w:pPr>
      <w:r w:rsidRPr="00E7598A">
        <w:rPr>
          <w:rFonts w:cs="Calibri"/>
          <w:sz w:val="24"/>
          <w:szCs w:val="24"/>
        </w:rPr>
        <w:t>Pomorski fakultet  u Rijeci aktivno se opredjeljuje za razvoj kvalitete kroz uspostavu i poboljšanje sustava osiguranja kvalitete na temelju, nacionalnih i međunarodnih kriterija uz promoviranje te aktivno poticanje angažiranosti studenata u sustavu osiguranja kvalitete, razvoj studijskih programa temeljenih na inovativnim znanstvenim istraživanjima na  Pomorskom fakultetu, stvaranje poticajnog okruženja za rad na fakultetu, istraživanje i razvoj studija koji jamče aktivnu ulogu Pomorskog fakulteta  u razvoju gospodarstva i zajednice u kojoj djelujemo, transparentnost u radu i odgovorno poslovanje te kontinuirano praćenje pokazatelja kvalitete rada i periodično revidiranje politike kvalitete i strategije Pomorskog fakulteta.</w:t>
      </w:r>
    </w:p>
    <w:p w:rsidR="00BD1224" w:rsidRPr="00E7598A" w:rsidRDefault="00BD1224" w:rsidP="00BD1224">
      <w:pPr>
        <w:pStyle w:val="NoSpacing"/>
        <w:jc w:val="both"/>
        <w:rPr>
          <w:rFonts w:cs="Calibri"/>
          <w:sz w:val="24"/>
          <w:szCs w:val="24"/>
        </w:rPr>
      </w:pPr>
      <w:r w:rsidRPr="00E7598A">
        <w:rPr>
          <w:rFonts w:cs="Calibri"/>
          <w:sz w:val="24"/>
          <w:szCs w:val="24"/>
        </w:rPr>
        <w:t>Cilj sustava za unapređenje kvalitete je izgradnja institucijskih mehanizama za sustavno vrednovanje i koordiniranje inicijativa i razvojnih programa s trajnom svrhom promicanja visokih standarda profesionalnog i stručnog razvoja. Ključnim odrednicama vlastite kompetitivnosti i privlačnosti Fakultet  smatra kvalitetu obrazovanja koje nudi svojim studentima, kvalitetu svojih znanstvenih istraživanja i kvalitetu doprinosa razvoju zajednice.</w:t>
      </w:r>
    </w:p>
    <w:p w:rsidR="00BD1224" w:rsidRPr="00E7598A" w:rsidRDefault="00BD1224" w:rsidP="00BD1224">
      <w:pPr>
        <w:pStyle w:val="NoSpacing"/>
        <w:jc w:val="both"/>
        <w:rPr>
          <w:rFonts w:cs="Calibri"/>
          <w:sz w:val="24"/>
          <w:szCs w:val="24"/>
        </w:rPr>
      </w:pPr>
      <w:r w:rsidRPr="00E7598A">
        <w:rPr>
          <w:rFonts w:cs="Calibri"/>
          <w:sz w:val="24"/>
          <w:szCs w:val="24"/>
        </w:rPr>
        <w:t xml:space="preserve">Strategija za unapređivanje kvalitete na Fakultetu temelji se na poticanju stalne rasprave o kvaliteti te širenju kulture kvalitete unutar akademske i šire zajednice, razvoju te organizaciji evaluacijskih i </w:t>
      </w:r>
      <w:proofErr w:type="spellStart"/>
      <w:r w:rsidRPr="00E7598A">
        <w:rPr>
          <w:rFonts w:cs="Calibri"/>
          <w:sz w:val="24"/>
          <w:szCs w:val="24"/>
        </w:rPr>
        <w:t>samoevaluacijskih</w:t>
      </w:r>
      <w:proofErr w:type="spellEnd"/>
      <w:r w:rsidRPr="00E7598A">
        <w:rPr>
          <w:rFonts w:cs="Calibri"/>
          <w:sz w:val="24"/>
          <w:szCs w:val="24"/>
        </w:rPr>
        <w:t xml:space="preserve"> postupaka za istraživanje različitih aspekata kvalitete obrazovanja kao i različitih ciljnih populacija (studenata, nastavnika, administrativnog osoblja, rukovodilaca, poslodavaca, javnog mijenja), osiguravanju permanentnih povratnih informacija od studenata i polaznika tečajeva izobrazbe pomoraca uz uvažavanje njihovih primjedbi, prijedloga i kritika, definiranju standarda i kriterija kvalitete na Fakultetu, razvoju internih mehanizama (postupaka) za osiguravanje i unaprjeđenje kvalitete, osiguranju učinkovitosti provedbe internih mehanizama. </w:t>
      </w:r>
    </w:p>
    <w:p w:rsidR="00BD1224" w:rsidRPr="00E7598A" w:rsidRDefault="00BD1224" w:rsidP="00BD1224">
      <w:pPr>
        <w:pStyle w:val="NoSpacing"/>
        <w:jc w:val="both"/>
        <w:rPr>
          <w:rFonts w:cs="Calibri"/>
          <w:sz w:val="24"/>
          <w:szCs w:val="24"/>
        </w:rPr>
      </w:pPr>
      <w:r w:rsidRPr="00E7598A">
        <w:rPr>
          <w:rFonts w:cs="Calibri"/>
          <w:sz w:val="24"/>
          <w:szCs w:val="24"/>
        </w:rPr>
        <w:lastRenderedPageBreak/>
        <w:t>Smjernice za poboljšanje kvalitete nastavnih i nenastavnih djelatnosti Fakulteta u trogodišnjem razdoblju je izraditi i primijeniti Priručnik kvalitete djelatnosti fakulteta prema zahtjevima norme HRN EN ISO 9001 te standarde  i smjernice ESG.</w:t>
      </w:r>
    </w:p>
    <w:p w:rsidR="00BD1224" w:rsidRPr="00E7598A" w:rsidRDefault="00BD1224" w:rsidP="00BD1224">
      <w:pPr>
        <w:pStyle w:val="NoSpacing"/>
        <w:jc w:val="both"/>
        <w:rPr>
          <w:rFonts w:cs="Calibri"/>
          <w:sz w:val="24"/>
          <w:szCs w:val="24"/>
        </w:rPr>
      </w:pPr>
      <w:r w:rsidRPr="00E7598A">
        <w:rPr>
          <w:rFonts w:cs="Calibri"/>
          <w:sz w:val="24"/>
          <w:szCs w:val="24"/>
        </w:rPr>
        <w:t xml:space="preserve">Informacijsko-komunikacijska infrastruktura važna je komponenta infrastrukture sustava visokog obrazovanja. Razvijena informacijsko-komunikacijska infrastruktura pridonosi unapređenju kvalitete obrazovanja i stvara preduvjete za ubrzani razvoj informacijskog društva u području e-obrazovanja. </w:t>
      </w:r>
    </w:p>
    <w:p w:rsidR="00BD1224" w:rsidRPr="00E7598A" w:rsidRDefault="00BD1224" w:rsidP="00BD1224">
      <w:pPr>
        <w:pStyle w:val="NoSpacing"/>
        <w:jc w:val="both"/>
        <w:rPr>
          <w:rFonts w:cs="Calibri"/>
          <w:sz w:val="24"/>
          <w:szCs w:val="24"/>
        </w:rPr>
      </w:pPr>
      <w:r w:rsidRPr="00E7598A">
        <w:rPr>
          <w:rFonts w:cs="Calibri"/>
          <w:sz w:val="24"/>
          <w:szCs w:val="24"/>
        </w:rPr>
        <w:t xml:space="preserve">Novi načini ostvarenja ovog posebnog cilja su praćenje provedbe i realizacije ciljeva i učinkovitije upravljanje ljudskim potencijalima u sustavu visokog obrazovanja uvedeni sustavi za praćenje opterećenja stalno zaposlenih nastavnika i vanjskih suradnika. </w:t>
      </w:r>
    </w:p>
    <w:p w:rsidR="00BD1224" w:rsidRPr="00E7598A" w:rsidRDefault="00BD1224" w:rsidP="00BD1224">
      <w:pPr>
        <w:pStyle w:val="NoSpacing"/>
        <w:jc w:val="both"/>
        <w:rPr>
          <w:rFonts w:cs="Calibri"/>
          <w:sz w:val="24"/>
          <w:szCs w:val="24"/>
        </w:rPr>
      </w:pPr>
      <w:r w:rsidRPr="00E7598A">
        <w:rPr>
          <w:rFonts w:cs="Calibri"/>
          <w:sz w:val="24"/>
          <w:szCs w:val="24"/>
        </w:rPr>
        <w:t xml:space="preserve">Pomorski fakultet će raditi na ostvarenju slijedećih općih i posebnih ciljeva u visokom obrazovanju u </w:t>
      </w:r>
    </w:p>
    <w:p w:rsidR="00BD1224" w:rsidRPr="00E7598A" w:rsidRDefault="00BD1224" w:rsidP="00BD1224">
      <w:pPr>
        <w:pStyle w:val="NoSpacing"/>
        <w:numPr>
          <w:ilvl w:val="0"/>
          <w:numId w:val="18"/>
        </w:numPr>
        <w:jc w:val="both"/>
        <w:rPr>
          <w:rFonts w:cs="Calibri"/>
          <w:sz w:val="24"/>
          <w:szCs w:val="24"/>
        </w:rPr>
      </w:pPr>
      <w:r w:rsidRPr="00E7598A">
        <w:rPr>
          <w:rFonts w:cs="Calibri"/>
          <w:sz w:val="24"/>
          <w:szCs w:val="24"/>
        </w:rPr>
        <w:t>stjecanje kvalifikacija u razdoblju predviđenom studijskim programom,</w:t>
      </w:r>
    </w:p>
    <w:p w:rsidR="00BD1224" w:rsidRPr="00E7598A" w:rsidRDefault="00BD1224" w:rsidP="00BD1224">
      <w:pPr>
        <w:pStyle w:val="NoSpacing"/>
        <w:numPr>
          <w:ilvl w:val="0"/>
          <w:numId w:val="18"/>
        </w:numPr>
        <w:jc w:val="both"/>
        <w:rPr>
          <w:rFonts w:cs="Calibri"/>
          <w:sz w:val="24"/>
          <w:szCs w:val="24"/>
        </w:rPr>
      </w:pPr>
      <w:r w:rsidRPr="00E7598A">
        <w:rPr>
          <w:rFonts w:cs="Calibri"/>
          <w:sz w:val="24"/>
          <w:szCs w:val="24"/>
        </w:rPr>
        <w:t>unapređenje suradnje između studenata i uprave Fakulteta</w:t>
      </w:r>
    </w:p>
    <w:p w:rsidR="00BD1224" w:rsidRPr="00E7598A" w:rsidRDefault="00BD1224" w:rsidP="00BD1224">
      <w:pPr>
        <w:pStyle w:val="NoSpacing"/>
        <w:numPr>
          <w:ilvl w:val="0"/>
          <w:numId w:val="18"/>
        </w:numPr>
        <w:jc w:val="both"/>
        <w:rPr>
          <w:rFonts w:cs="Calibri"/>
          <w:sz w:val="24"/>
          <w:szCs w:val="24"/>
        </w:rPr>
      </w:pPr>
      <w:r w:rsidRPr="00E7598A">
        <w:rPr>
          <w:rFonts w:cs="Calibri"/>
          <w:sz w:val="24"/>
          <w:szCs w:val="24"/>
        </w:rPr>
        <w:t>unapređenje kvalitete studiranja na predviđenim studijskim programima</w:t>
      </w:r>
    </w:p>
    <w:p w:rsidR="00BD1224" w:rsidRPr="00E7598A" w:rsidRDefault="00BD1224" w:rsidP="00BD1224">
      <w:pPr>
        <w:pStyle w:val="NoSpacing"/>
        <w:numPr>
          <w:ilvl w:val="0"/>
          <w:numId w:val="18"/>
        </w:numPr>
        <w:jc w:val="both"/>
        <w:rPr>
          <w:rFonts w:cs="Calibri"/>
          <w:sz w:val="24"/>
          <w:szCs w:val="24"/>
        </w:rPr>
      </w:pPr>
      <w:r w:rsidRPr="00E7598A">
        <w:rPr>
          <w:rFonts w:cs="Calibri"/>
          <w:sz w:val="24"/>
          <w:szCs w:val="24"/>
        </w:rPr>
        <w:t>kontinuirano stručno usavršavanje nastavnog i nenastavnog osoblja</w:t>
      </w:r>
    </w:p>
    <w:p w:rsidR="00BD1224" w:rsidRPr="00E7598A" w:rsidRDefault="00BD1224" w:rsidP="00BD1224">
      <w:pPr>
        <w:pStyle w:val="NoSpacing"/>
        <w:ind w:left="720"/>
        <w:jc w:val="both"/>
        <w:rPr>
          <w:rFonts w:cs="Calibri"/>
          <w:sz w:val="24"/>
          <w:szCs w:val="24"/>
        </w:rPr>
      </w:pPr>
    </w:p>
    <w:p w:rsidR="00BD1224" w:rsidRPr="00E7598A" w:rsidRDefault="00BD1224" w:rsidP="00BD1224">
      <w:pPr>
        <w:pStyle w:val="NoSpacing"/>
        <w:jc w:val="both"/>
        <w:rPr>
          <w:rFonts w:cs="Calibri"/>
          <w:i/>
          <w:sz w:val="24"/>
          <w:szCs w:val="24"/>
        </w:rPr>
      </w:pPr>
    </w:p>
    <w:p w:rsidR="00BD1224" w:rsidRPr="00E7598A" w:rsidRDefault="00BD1224" w:rsidP="00BD1224">
      <w:pPr>
        <w:pStyle w:val="NoSpacing"/>
        <w:jc w:val="both"/>
        <w:rPr>
          <w:rFonts w:cs="Calibri"/>
          <w:i/>
          <w:sz w:val="24"/>
          <w:szCs w:val="24"/>
        </w:rPr>
      </w:pPr>
      <w:r w:rsidRPr="00E7598A">
        <w:rPr>
          <w:rFonts w:cs="Calibri"/>
          <w:i/>
          <w:sz w:val="24"/>
          <w:szCs w:val="24"/>
        </w:rPr>
        <w:t>Posebni cilj 2. Osigurati opremu i resurse za učenje i potporu studentima</w:t>
      </w:r>
    </w:p>
    <w:p w:rsidR="00BD1224" w:rsidRPr="00E7598A" w:rsidRDefault="00BD1224" w:rsidP="00BD1224">
      <w:pPr>
        <w:pStyle w:val="NoSpacing"/>
        <w:jc w:val="both"/>
        <w:rPr>
          <w:rFonts w:cs="Calibri"/>
          <w:i/>
          <w:sz w:val="24"/>
          <w:szCs w:val="24"/>
        </w:rPr>
      </w:pPr>
    </w:p>
    <w:p w:rsidR="00BD1224" w:rsidRPr="00E7598A" w:rsidRDefault="00BD1224" w:rsidP="00BD1224">
      <w:pPr>
        <w:pStyle w:val="NoSpacing"/>
        <w:jc w:val="both"/>
        <w:rPr>
          <w:rFonts w:cs="Calibri"/>
          <w:sz w:val="24"/>
          <w:szCs w:val="24"/>
        </w:rPr>
      </w:pPr>
      <w:r w:rsidRPr="00E7598A">
        <w:rPr>
          <w:rFonts w:cs="Calibri"/>
          <w:sz w:val="24"/>
          <w:szCs w:val="24"/>
        </w:rPr>
        <w:t xml:space="preserve">Razvojem sustava osiguranja kvalitete postiže se učinkovit, transparentan i djelotvoran obrazovni sustav. U slijedećem trogodišnjem razdoblju planira su ulaganje u dugotrajnu imovinu zbog  povećanja kapaciteta prostora za održanje nastave s ciljem što boljeg i kvalitetnijeg visokog obrazovanja. Također planira se ulaganje u opremu – instrumente i simulatore za potrebe odvijanja praktičnih vježbi za studente na programima preddiplomskog i diplomskog studija  smjera Nautika i tehnologija pomorskog prometa i smjera Brodostrojarstvo i tehnologija pomorskog prometa. </w:t>
      </w:r>
    </w:p>
    <w:p w:rsidR="00BD1224" w:rsidRPr="00E7598A" w:rsidRDefault="00BD1224" w:rsidP="00BD1224">
      <w:pPr>
        <w:pStyle w:val="NoSpacing"/>
        <w:jc w:val="both"/>
        <w:rPr>
          <w:rFonts w:cs="Calibri"/>
          <w:sz w:val="24"/>
          <w:szCs w:val="24"/>
        </w:rPr>
      </w:pPr>
    </w:p>
    <w:p w:rsidR="00BD1224" w:rsidRPr="00E7598A" w:rsidRDefault="00BD1224" w:rsidP="00BD1224">
      <w:pPr>
        <w:pStyle w:val="NoSpacing"/>
        <w:jc w:val="both"/>
        <w:rPr>
          <w:rFonts w:cs="Calibri"/>
          <w:i/>
          <w:sz w:val="24"/>
          <w:szCs w:val="24"/>
        </w:rPr>
      </w:pPr>
      <w:r w:rsidRPr="00E7598A">
        <w:rPr>
          <w:rFonts w:cs="Calibri"/>
          <w:sz w:val="24"/>
          <w:szCs w:val="24"/>
        </w:rPr>
        <w:t xml:space="preserve">Pokazatelji rezultata (output) su povećanje uspješnosti prolaznosti studenata na sveučilišnim studijskim programima nautika i brodostrojarstvo,  povećani broj polaznika </w:t>
      </w:r>
      <w:proofErr w:type="spellStart"/>
      <w:r w:rsidRPr="00E7598A">
        <w:rPr>
          <w:rFonts w:cs="Calibri"/>
          <w:sz w:val="24"/>
          <w:szCs w:val="24"/>
        </w:rPr>
        <w:t>cijeloživotnog</w:t>
      </w:r>
      <w:proofErr w:type="spellEnd"/>
      <w:r w:rsidRPr="00E7598A">
        <w:rPr>
          <w:rFonts w:cs="Calibri"/>
          <w:sz w:val="24"/>
          <w:szCs w:val="24"/>
        </w:rPr>
        <w:t xml:space="preserve"> obrazovanja u području pomorstva te izobrazbe pomoraca po STCW konvenciji. </w:t>
      </w:r>
    </w:p>
    <w:p w:rsidR="00BD1224" w:rsidRPr="00E7598A" w:rsidRDefault="00BD1224" w:rsidP="00BD1224">
      <w:pPr>
        <w:pStyle w:val="NoSpacing"/>
        <w:jc w:val="both"/>
        <w:rPr>
          <w:rFonts w:cs="Calibri"/>
          <w:i/>
          <w:sz w:val="24"/>
          <w:szCs w:val="24"/>
        </w:rPr>
      </w:pPr>
    </w:p>
    <w:p w:rsidR="00BD1224" w:rsidRPr="00E7598A" w:rsidRDefault="00BD1224" w:rsidP="00BD1224">
      <w:pPr>
        <w:pStyle w:val="NoSpacing"/>
        <w:jc w:val="both"/>
        <w:rPr>
          <w:rFonts w:cs="Calibri"/>
          <w:i/>
          <w:sz w:val="24"/>
          <w:szCs w:val="24"/>
        </w:rPr>
      </w:pPr>
    </w:p>
    <w:p w:rsidR="00BD1224" w:rsidRPr="00E7598A" w:rsidRDefault="00BD1224" w:rsidP="00BD1224">
      <w:pPr>
        <w:pStyle w:val="NoSpacing"/>
        <w:jc w:val="both"/>
        <w:rPr>
          <w:rFonts w:cs="Calibri"/>
          <w:i/>
          <w:sz w:val="24"/>
          <w:szCs w:val="24"/>
        </w:rPr>
      </w:pPr>
      <w:r w:rsidRPr="00E7598A">
        <w:rPr>
          <w:rFonts w:cs="Calibri"/>
          <w:i/>
          <w:sz w:val="24"/>
          <w:szCs w:val="24"/>
        </w:rPr>
        <w:t>Posebni cilj 3. Ojačati i intenzivirati  poslovnu suradnju fakulteta sa gospodarstvom</w:t>
      </w:r>
    </w:p>
    <w:p w:rsidR="00BD1224" w:rsidRPr="00E7598A" w:rsidRDefault="00BD1224" w:rsidP="00BD1224">
      <w:pPr>
        <w:pStyle w:val="NoSpacing"/>
        <w:jc w:val="both"/>
        <w:rPr>
          <w:rFonts w:cs="Calibri"/>
          <w:i/>
          <w:sz w:val="24"/>
          <w:szCs w:val="24"/>
        </w:rPr>
      </w:pPr>
    </w:p>
    <w:p w:rsidR="00BD1224" w:rsidRPr="00E7598A" w:rsidRDefault="00BD1224" w:rsidP="00BD1224">
      <w:pPr>
        <w:pStyle w:val="NoSpacing"/>
        <w:jc w:val="both"/>
        <w:rPr>
          <w:rFonts w:cs="Calibri"/>
          <w:sz w:val="24"/>
          <w:szCs w:val="24"/>
        </w:rPr>
      </w:pPr>
      <w:r w:rsidRPr="00E7598A">
        <w:rPr>
          <w:rFonts w:cs="Calibri"/>
          <w:sz w:val="24"/>
          <w:szCs w:val="24"/>
        </w:rPr>
        <w:t>Fakultet kroz svoju komercijalnu djelatnost pruža usluge izrada znanstvenih i stručnih projekata, elaborata, studija, vještačenja i dr. sličnih usluga  koji su od zajedničkog interesa za  fakultet i gospodarstvo te širu  zajednicu.</w:t>
      </w:r>
    </w:p>
    <w:p w:rsidR="00BD1224" w:rsidRDefault="00BD1224" w:rsidP="00BD1224">
      <w:pPr>
        <w:pStyle w:val="NoSpacing"/>
        <w:jc w:val="both"/>
        <w:rPr>
          <w:rFonts w:cs="Calibri"/>
          <w:color w:val="FF0000"/>
          <w:sz w:val="24"/>
          <w:szCs w:val="24"/>
        </w:rPr>
      </w:pPr>
      <w:r w:rsidRPr="00E7598A">
        <w:rPr>
          <w:rFonts w:cs="Calibri"/>
          <w:sz w:val="24"/>
          <w:szCs w:val="24"/>
        </w:rPr>
        <w:t>Ojačati i intenzivirati  poslovnu suradnju fakulteta sa gospodarstvom planira se postići kroz veći broj potpisanih ugovora- sporazuma o međusobnoj poslovnoj suradnji Fakulteta te drugih institucija kroz odvijanje raznih projekata za gospodarstvo kako u tuzemstvu tako i  u Europskoj Uniji.</w:t>
      </w:r>
      <w:r w:rsidRPr="00E7598A">
        <w:rPr>
          <w:rFonts w:cs="Calibri"/>
          <w:color w:val="FF0000"/>
          <w:sz w:val="24"/>
          <w:szCs w:val="24"/>
        </w:rPr>
        <w:t xml:space="preserve">  </w:t>
      </w:r>
    </w:p>
    <w:p w:rsidR="00B34058" w:rsidRPr="00E7598A" w:rsidRDefault="00B34058" w:rsidP="00BD1224">
      <w:pPr>
        <w:pStyle w:val="NoSpacing"/>
        <w:jc w:val="both"/>
        <w:rPr>
          <w:rFonts w:cs="Calibri"/>
          <w:sz w:val="24"/>
          <w:szCs w:val="24"/>
        </w:rPr>
      </w:pPr>
    </w:p>
    <w:p w:rsidR="00BD1224" w:rsidRPr="00E7598A" w:rsidRDefault="00BD1224" w:rsidP="00BD1224">
      <w:pPr>
        <w:pStyle w:val="NoSpacing"/>
        <w:jc w:val="both"/>
        <w:rPr>
          <w:rFonts w:cs="Calibri"/>
          <w:i/>
          <w:sz w:val="24"/>
          <w:szCs w:val="24"/>
        </w:rPr>
      </w:pPr>
      <w:r w:rsidRPr="00E7598A">
        <w:rPr>
          <w:rFonts w:cs="Calibri"/>
          <w:i/>
          <w:sz w:val="24"/>
          <w:szCs w:val="24"/>
        </w:rPr>
        <w:t xml:space="preserve">                       </w:t>
      </w:r>
    </w:p>
    <w:p w:rsidR="00BD1224" w:rsidRPr="00E7598A" w:rsidRDefault="00BD1224" w:rsidP="00BD1224">
      <w:pPr>
        <w:pStyle w:val="NoSpacing"/>
        <w:jc w:val="both"/>
        <w:rPr>
          <w:rFonts w:cs="Calibri"/>
          <w:sz w:val="24"/>
          <w:szCs w:val="24"/>
        </w:rPr>
      </w:pPr>
    </w:p>
    <w:p w:rsidR="00BD1224" w:rsidRPr="00E7598A" w:rsidRDefault="00BD1224" w:rsidP="00BD1224">
      <w:pPr>
        <w:pStyle w:val="NoSpacing"/>
        <w:jc w:val="both"/>
        <w:rPr>
          <w:rFonts w:cs="Calibri"/>
          <w:sz w:val="24"/>
          <w:szCs w:val="24"/>
        </w:rPr>
      </w:pPr>
      <w:r w:rsidRPr="00E7598A">
        <w:rPr>
          <w:rFonts w:cs="Calibri"/>
          <w:sz w:val="24"/>
          <w:szCs w:val="24"/>
        </w:rPr>
        <w:t xml:space="preserve">                            </w:t>
      </w:r>
    </w:p>
    <w:p w:rsidR="00BD1224" w:rsidRPr="00E7598A" w:rsidRDefault="00BD1224" w:rsidP="00BD1224">
      <w:pPr>
        <w:pStyle w:val="ListParagraph"/>
        <w:numPr>
          <w:ilvl w:val="1"/>
          <w:numId w:val="17"/>
        </w:numPr>
        <w:jc w:val="both"/>
        <w:rPr>
          <w:rFonts w:cs="Calibri"/>
          <w:b/>
          <w:sz w:val="24"/>
          <w:szCs w:val="24"/>
        </w:rPr>
      </w:pPr>
      <w:r w:rsidRPr="00E7598A">
        <w:rPr>
          <w:rFonts w:cs="Calibri"/>
          <w:b/>
          <w:sz w:val="24"/>
          <w:szCs w:val="24"/>
        </w:rPr>
        <w:lastRenderedPageBreak/>
        <w:t>Ishodište i pokazatelji na kojima se zasnivaju izračuni i ocjene potrebnih sredstava za provođenje programa</w:t>
      </w:r>
    </w:p>
    <w:p w:rsidR="00BD1224" w:rsidRPr="00E7598A" w:rsidRDefault="00BD1224" w:rsidP="00BD1224">
      <w:pPr>
        <w:pStyle w:val="NoSpacing"/>
        <w:jc w:val="both"/>
        <w:rPr>
          <w:rFonts w:cs="Calibri"/>
          <w:sz w:val="24"/>
          <w:szCs w:val="24"/>
        </w:rPr>
      </w:pPr>
      <w:r w:rsidRPr="00E7598A">
        <w:rPr>
          <w:rFonts w:cs="Calibri"/>
          <w:sz w:val="24"/>
          <w:szCs w:val="24"/>
        </w:rPr>
        <w:t xml:space="preserve">Planirano je da će se u 2016. godini iz državnog proračuna (opći prihodi i primici) ostvariti 18.292.420  kn prihoda, vlastiti prihodi se planiraju u iznosu od 10.920.000 kn, pomoći iz EU projekata u iznosu od 995.400 kn, pomoći iz ostalih međunarodnih organizacija u iznosu od 200.000,  donacije u iznosu od 100.000 kn te prihod od prodaje dugotrajne imovine 12.000 kn. </w:t>
      </w:r>
    </w:p>
    <w:p w:rsidR="00BD1224" w:rsidRPr="00E7598A" w:rsidRDefault="00BD1224" w:rsidP="00BD1224">
      <w:pPr>
        <w:pStyle w:val="NoSpacing"/>
        <w:jc w:val="both"/>
        <w:rPr>
          <w:rFonts w:cs="Calibri"/>
          <w:sz w:val="24"/>
          <w:szCs w:val="24"/>
        </w:rPr>
      </w:pPr>
      <w:r w:rsidRPr="00E7598A">
        <w:rPr>
          <w:rFonts w:cs="Calibri"/>
          <w:sz w:val="24"/>
          <w:szCs w:val="24"/>
        </w:rPr>
        <w:t>Projekcija prihoda za 2017. Iznosi 39.053.351 kn, a za 2018. 39.752.421 kn.</w:t>
      </w:r>
    </w:p>
    <w:p w:rsidR="00BD1224" w:rsidRPr="00E7598A" w:rsidRDefault="00BD1224" w:rsidP="00BD1224">
      <w:pPr>
        <w:pStyle w:val="NoSpacing"/>
        <w:jc w:val="both"/>
        <w:rPr>
          <w:rFonts w:cs="Calibri"/>
          <w:sz w:val="24"/>
          <w:szCs w:val="24"/>
        </w:rPr>
      </w:pPr>
      <w:r w:rsidRPr="00E7598A">
        <w:rPr>
          <w:rFonts w:cs="Calibri"/>
          <w:sz w:val="24"/>
          <w:szCs w:val="24"/>
        </w:rPr>
        <w:t xml:space="preserve">Prihodima iz državnog proračuna u 2016. godini predviđeno je financiranje rashoda za zaposlene u ukupnom iznosu od 17.284.679 kn, materijalnih rashoda u iznosu od 2.879.331 kn, financijskih rashoda u iznosu od 27.000 kn. </w:t>
      </w:r>
    </w:p>
    <w:p w:rsidR="00BD1224" w:rsidRPr="00E7598A" w:rsidRDefault="00BD1224" w:rsidP="00BD1224">
      <w:pPr>
        <w:pStyle w:val="NoSpacing"/>
        <w:jc w:val="both"/>
        <w:rPr>
          <w:rFonts w:cs="Calibri"/>
          <w:sz w:val="24"/>
          <w:szCs w:val="24"/>
        </w:rPr>
      </w:pPr>
      <w:r w:rsidRPr="00E7598A">
        <w:rPr>
          <w:rFonts w:cs="Calibri"/>
          <w:sz w:val="24"/>
          <w:szCs w:val="24"/>
        </w:rPr>
        <w:t>Vlastitim prihodima  2016. godine predviđeno je financiranje rashoda za zaposlene u ukupnom iznosu od 7.342.000 kn, materijalnih rashoda u iznosu od  3.078.000 kn, rashoda za nabavu proizvedene dugotrajne imovine u iznosu od 500.000 kn.</w:t>
      </w:r>
    </w:p>
    <w:p w:rsidR="00BD1224" w:rsidRPr="00E7598A" w:rsidRDefault="00BD1224" w:rsidP="00BD1224">
      <w:pPr>
        <w:pStyle w:val="NoSpacing"/>
        <w:jc w:val="both"/>
        <w:rPr>
          <w:rFonts w:cs="Calibri"/>
          <w:sz w:val="24"/>
          <w:szCs w:val="24"/>
        </w:rPr>
      </w:pPr>
      <w:r w:rsidRPr="00E7598A">
        <w:rPr>
          <w:rFonts w:cs="Calibri"/>
          <w:sz w:val="24"/>
          <w:szCs w:val="24"/>
        </w:rPr>
        <w:t>Namjenskim prihodima  2016. godine predviđeno je financiranje rashoda za zaposlene u ukupnom iznosu od 817.960 kn, materijalnih rashoda u iznosu od  1.956.000 kn, financijskih rashoda u iznosu od 40.000 kn, rashodi za nagrade za najbolje studente 15.000 kn, rashoda za nabavu proizvedene dugotrajne imovine u iznosu od 3.789.000 kn.</w:t>
      </w:r>
    </w:p>
    <w:p w:rsidR="00BD1224" w:rsidRPr="00E7598A" w:rsidRDefault="00BD1224" w:rsidP="00BD1224">
      <w:pPr>
        <w:pStyle w:val="NoSpacing"/>
        <w:jc w:val="both"/>
        <w:rPr>
          <w:rFonts w:cs="Calibri"/>
          <w:sz w:val="24"/>
          <w:szCs w:val="24"/>
        </w:rPr>
      </w:pPr>
      <w:r w:rsidRPr="00E7598A">
        <w:rPr>
          <w:rFonts w:cs="Calibri"/>
          <w:sz w:val="24"/>
          <w:szCs w:val="24"/>
        </w:rPr>
        <w:t>Planiranim prihodima od pomoći iz EU projekata u 2016. godini predviđeno je financiranje rashoda za zaposlene u iznosu od 820.400 kn, materijalnih rashoda u iznosu od 162.500 kn. Rashodi za nabavu proizvedene dugotrajne imovine iznose 12.500 kn.</w:t>
      </w:r>
    </w:p>
    <w:p w:rsidR="00BD1224" w:rsidRPr="00E7598A" w:rsidRDefault="00BD1224" w:rsidP="00BD1224">
      <w:pPr>
        <w:pStyle w:val="NoSpacing"/>
        <w:jc w:val="both"/>
        <w:rPr>
          <w:rFonts w:cs="Calibri"/>
          <w:sz w:val="24"/>
          <w:szCs w:val="24"/>
        </w:rPr>
      </w:pPr>
      <w:r w:rsidRPr="00E7598A">
        <w:rPr>
          <w:rFonts w:cs="Calibri"/>
          <w:sz w:val="24"/>
          <w:szCs w:val="24"/>
        </w:rPr>
        <w:t>Planiranim prihodima od pomoći iz ostalih međunarodnih organizacija u 2016. godini predviđeno je financiranje  materijalnih rashoda u iznosu od 200.000 kn.</w:t>
      </w:r>
    </w:p>
    <w:p w:rsidR="00BD1224" w:rsidRPr="00E7598A" w:rsidRDefault="00BD1224" w:rsidP="00BD1224">
      <w:pPr>
        <w:pStyle w:val="NoSpacing"/>
        <w:jc w:val="both"/>
        <w:rPr>
          <w:rFonts w:cs="Calibri"/>
          <w:sz w:val="24"/>
          <w:szCs w:val="24"/>
        </w:rPr>
      </w:pPr>
      <w:r w:rsidRPr="00E7598A">
        <w:rPr>
          <w:rFonts w:cs="Calibri"/>
          <w:sz w:val="24"/>
          <w:szCs w:val="24"/>
        </w:rPr>
        <w:t xml:space="preserve">Planiranim prihodima od donacija u 2016. godini predviđeno je  financiranje materijalnih rashoda u iznosu od 100.000 kn. </w:t>
      </w:r>
    </w:p>
    <w:p w:rsidR="00BD1224" w:rsidRPr="00E7598A" w:rsidRDefault="00BD1224" w:rsidP="00BD1224">
      <w:pPr>
        <w:pStyle w:val="NoSpacing"/>
        <w:jc w:val="both"/>
        <w:rPr>
          <w:rFonts w:cs="Calibri"/>
          <w:sz w:val="24"/>
          <w:szCs w:val="24"/>
        </w:rPr>
      </w:pPr>
      <w:r w:rsidRPr="00E7598A">
        <w:rPr>
          <w:rFonts w:cs="Calibri"/>
          <w:sz w:val="24"/>
          <w:szCs w:val="24"/>
        </w:rPr>
        <w:t>Planiranim namjenskim primicima (prihodi od nefinancijske imovine i naknada šteta s osnova osiguranja)  u 2016. predviđeno je financiranje rashoda  u iznosu od 12.000 kn.</w:t>
      </w:r>
    </w:p>
    <w:p w:rsidR="00BD1224" w:rsidRPr="00E7598A" w:rsidRDefault="00BD1224" w:rsidP="00BD1224">
      <w:pPr>
        <w:pStyle w:val="NoSpacing"/>
        <w:jc w:val="both"/>
        <w:rPr>
          <w:rFonts w:cs="Calibri"/>
          <w:sz w:val="24"/>
          <w:szCs w:val="24"/>
        </w:rPr>
      </w:pPr>
      <w:r w:rsidRPr="00E7598A">
        <w:rPr>
          <w:rFonts w:cs="Calibri"/>
          <w:sz w:val="24"/>
          <w:szCs w:val="24"/>
        </w:rPr>
        <w:t xml:space="preserve">Planiranom projekcijom prihoda za 2017. godinu predviđeno je financiranje rashoda za zaposlene u ukupnom iznosu od 26.558.536 kn, materijalnih rashoda u iznosu od 8.608.465 kn, financijskih rashoda u iznosu od 70.400 kn, rashoda za nagrade najboljim studentima u iznosu od 15150 kn, rashoda za nabavu proizvedene dugotrajne imovine u iznosu od  3.806.800 kn. </w:t>
      </w:r>
    </w:p>
    <w:p w:rsidR="00BD1224" w:rsidRPr="00E7598A" w:rsidRDefault="00BD1224" w:rsidP="00BD1224">
      <w:pPr>
        <w:pStyle w:val="NoSpacing"/>
        <w:jc w:val="both"/>
        <w:rPr>
          <w:rFonts w:cs="Calibri"/>
          <w:sz w:val="24"/>
          <w:szCs w:val="24"/>
        </w:rPr>
      </w:pPr>
      <w:r w:rsidRPr="00E7598A">
        <w:rPr>
          <w:rFonts w:cs="Calibri"/>
          <w:sz w:val="24"/>
          <w:szCs w:val="24"/>
        </w:rPr>
        <w:t xml:space="preserve">Planiranom projekcijom prihoda za 2018. godinu predviđeno je financiranje rashoda za zaposlene u ukupnom iznosu od  26.854.921 kn, materijalnih rashoda u iznosu od 10.662.500 kn, financijskih rashoda u iznosu od 73.000 kn,  rashoda za nagrade najboljim studentima u iznosu od 17.000 kn, rashoda za nabavu proizvedene dugotrajne imovine u iznosu od  4.270.000 kn. </w:t>
      </w:r>
    </w:p>
    <w:p w:rsidR="00BD1224" w:rsidRPr="00E7598A" w:rsidRDefault="00BD1224" w:rsidP="00BD1224">
      <w:pPr>
        <w:pStyle w:val="NoSpacing"/>
        <w:jc w:val="both"/>
        <w:rPr>
          <w:rFonts w:cs="Calibri"/>
          <w:sz w:val="24"/>
          <w:szCs w:val="24"/>
        </w:rPr>
      </w:pPr>
    </w:p>
    <w:p w:rsidR="00BD1224" w:rsidRPr="00E7598A" w:rsidRDefault="00BD1224" w:rsidP="00BD1224">
      <w:pPr>
        <w:pStyle w:val="NoSpacing"/>
        <w:jc w:val="both"/>
        <w:rPr>
          <w:rFonts w:cs="Calibri"/>
          <w:sz w:val="24"/>
          <w:szCs w:val="24"/>
        </w:rPr>
      </w:pPr>
      <w:r w:rsidRPr="00E7598A">
        <w:rPr>
          <w:rFonts w:cs="Calibri"/>
          <w:sz w:val="24"/>
          <w:szCs w:val="24"/>
        </w:rPr>
        <w:t xml:space="preserve">U Rijeci, ožujak 2016.                                                                     </w:t>
      </w:r>
    </w:p>
    <w:p w:rsidR="00BD1224" w:rsidRPr="00E7598A" w:rsidRDefault="00BD1224" w:rsidP="00BD1224">
      <w:pPr>
        <w:pStyle w:val="NoSpacing"/>
        <w:jc w:val="both"/>
        <w:rPr>
          <w:rFonts w:cs="Calibri"/>
          <w:sz w:val="24"/>
          <w:szCs w:val="24"/>
        </w:rPr>
      </w:pPr>
      <w:r w:rsidRPr="00E7598A">
        <w:rPr>
          <w:rFonts w:cs="Calibri"/>
          <w:sz w:val="24"/>
          <w:szCs w:val="24"/>
        </w:rPr>
        <w:t xml:space="preserve">              </w:t>
      </w:r>
      <w:r w:rsidRPr="00E7598A">
        <w:rPr>
          <w:rFonts w:cs="Calibri"/>
          <w:sz w:val="24"/>
          <w:szCs w:val="24"/>
        </w:rPr>
        <w:tab/>
      </w:r>
      <w:r w:rsidRPr="00E7598A">
        <w:rPr>
          <w:rFonts w:cs="Calibri"/>
          <w:sz w:val="24"/>
          <w:szCs w:val="24"/>
        </w:rPr>
        <w:tab/>
      </w:r>
      <w:r w:rsidRPr="00E7598A">
        <w:rPr>
          <w:rFonts w:cs="Calibri"/>
          <w:sz w:val="24"/>
          <w:szCs w:val="24"/>
        </w:rPr>
        <w:tab/>
      </w:r>
      <w:r w:rsidRPr="00E7598A">
        <w:rPr>
          <w:rFonts w:cs="Calibri"/>
          <w:sz w:val="24"/>
          <w:szCs w:val="24"/>
        </w:rPr>
        <w:tab/>
      </w:r>
      <w:r w:rsidRPr="00E7598A">
        <w:rPr>
          <w:rFonts w:cs="Calibri"/>
          <w:sz w:val="24"/>
          <w:szCs w:val="24"/>
        </w:rPr>
        <w:tab/>
      </w:r>
      <w:r w:rsidRPr="00E7598A">
        <w:rPr>
          <w:rFonts w:cs="Calibri"/>
          <w:sz w:val="24"/>
          <w:szCs w:val="24"/>
        </w:rPr>
        <w:tab/>
      </w:r>
      <w:r w:rsidRPr="00E7598A">
        <w:rPr>
          <w:rFonts w:cs="Calibri"/>
          <w:sz w:val="24"/>
          <w:szCs w:val="24"/>
        </w:rPr>
        <w:tab/>
      </w:r>
      <w:r w:rsidRPr="00E7598A">
        <w:rPr>
          <w:rFonts w:cs="Calibri"/>
          <w:sz w:val="24"/>
          <w:szCs w:val="24"/>
        </w:rPr>
        <w:tab/>
      </w:r>
      <w:r w:rsidRPr="00E7598A">
        <w:rPr>
          <w:rFonts w:cs="Calibri"/>
          <w:sz w:val="24"/>
          <w:szCs w:val="24"/>
        </w:rPr>
        <w:tab/>
        <w:t xml:space="preserve">     Dekan:                                    </w:t>
      </w:r>
    </w:p>
    <w:p w:rsidR="00BD1224" w:rsidRPr="00E7598A" w:rsidRDefault="00BD1224" w:rsidP="00BD1224">
      <w:pPr>
        <w:pStyle w:val="NoSpacing"/>
        <w:ind w:left="5664" w:firstLine="708"/>
        <w:jc w:val="both"/>
        <w:rPr>
          <w:rFonts w:cs="Calibri"/>
          <w:sz w:val="24"/>
          <w:szCs w:val="24"/>
        </w:rPr>
      </w:pPr>
    </w:p>
    <w:p w:rsidR="00BD1224" w:rsidRDefault="00BD1224" w:rsidP="00BD1224">
      <w:pPr>
        <w:pStyle w:val="NoSpacing"/>
        <w:jc w:val="both"/>
        <w:rPr>
          <w:rFonts w:cs="Calibri"/>
          <w:sz w:val="24"/>
          <w:szCs w:val="24"/>
        </w:rPr>
      </w:pPr>
      <w:r w:rsidRPr="00E7598A">
        <w:rPr>
          <w:rFonts w:cs="Calibri"/>
          <w:sz w:val="24"/>
          <w:szCs w:val="24"/>
        </w:rPr>
        <w:t xml:space="preserve">                                                                                                                     Prof. dr. </w:t>
      </w:r>
      <w:proofErr w:type="spellStart"/>
      <w:r w:rsidRPr="00E7598A">
        <w:rPr>
          <w:rFonts w:cs="Calibri"/>
          <w:sz w:val="24"/>
          <w:szCs w:val="24"/>
        </w:rPr>
        <w:t>sc</w:t>
      </w:r>
      <w:proofErr w:type="spellEnd"/>
      <w:r w:rsidRPr="00E7598A">
        <w:rPr>
          <w:rFonts w:cs="Calibri"/>
          <w:sz w:val="24"/>
          <w:szCs w:val="24"/>
        </w:rPr>
        <w:t>. Serđo Kos, FRIN</w:t>
      </w:r>
    </w:p>
    <w:p w:rsidR="00B34058" w:rsidRDefault="00B34058" w:rsidP="00BD1224">
      <w:pPr>
        <w:pStyle w:val="NoSpacing"/>
        <w:jc w:val="both"/>
        <w:rPr>
          <w:rFonts w:cs="Calibri"/>
          <w:sz w:val="24"/>
          <w:szCs w:val="24"/>
        </w:rPr>
      </w:pPr>
    </w:p>
    <w:p w:rsidR="00B34058" w:rsidRDefault="00B34058" w:rsidP="00BD1224">
      <w:pPr>
        <w:pStyle w:val="NoSpacing"/>
        <w:jc w:val="both"/>
        <w:rPr>
          <w:rFonts w:cs="Calibri"/>
          <w:sz w:val="24"/>
          <w:szCs w:val="24"/>
        </w:rPr>
      </w:pPr>
    </w:p>
    <w:p w:rsidR="00B34058" w:rsidRDefault="00B34058" w:rsidP="00BD1224">
      <w:pPr>
        <w:pStyle w:val="NoSpacing"/>
        <w:jc w:val="both"/>
        <w:rPr>
          <w:rFonts w:cs="Calibri"/>
          <w:sz w:val="24"/>
          <w:szCs w:val="24"/>
        </w:rPr>
      </w:pPr>
    </w:p>
    <w:p w:rsidR="00B34058" w:rsidRDefault="00B34058" w:rsidP="00BD1224">
      <w:pPr>
        <w:pStyle w:val="NoSpacing"/>
        <w:jc w:val="both"/>
        <w:rPr>
          <w:rFonts w:cs="Calibri"/>
          <w:sz w:val="24"/>
          <w:szCs w:val="24"/>
        </w:rPr>
      </w:pPr>
    </w:p>
    <w:p w:rsidR="00B34058" w:rsidRDefault="00B34058" w:rsidP="00BD1224">
      <w:pPr>
        <w:pStyle w:val="NoSpacing"/>
        <w:jc w:val="both"/>
        <w:rPr>
          <w:rFonts w:cs="Calibri"/>
          <w:sz w:val="24"/>
          <w:szCs w:val="24"/>
        </w:rPr>
      </w:pPr>
    </w:p>
    <w:p w:rsidR="00B34058" w:rsidRDefault="00B34058" w:rsidP="00B34058">
      <w:pPr>
        <w:rPr>
          <w:rFonts w:cstheme="minorHAnsi"/>
          <w:b/>
          <w:sz w:val="28"/>
          <w:szCs w:val="28"/>
        </w:rPr>
      </w:pPr>
      <w:r>
        <w:rPr>
          <w:rFonts w:ascii="Arial" w:hAnsi="Arial" w:cs="Arial"/>
          <w:b/>
          <w:sz w:val="28"/>
          <w:szCs w:val="28"/>
        </w:rPr>
        <w:lastRenderedPageBreak/>
        <w:t>PRILOG 5: T</w:t>
      </w:r>
      <w:r w:rsidR="00A6177F">
        <w:rPr>
          <w:rFonts w:ascii="Arial" w:hAnsi="Arial" w:cs="Arial"/>
          <w:b/>
          <w:sz w:val="28"/>
          <w:szCs w:val="28"/>
        </w:rPr>
        <w:t xml:space="preserve">ehnički fakultet Sveučilišta u </w:t>
      </w:r>
      <w:r>
        <w:rPr>
          <w:rFonts w:ascii="Arial" w:hAnsi="Arial" w:cs="Arial"/>
          <w:b/>
          <w:sz w:val="28"/>
          <w:szCs w:val="28"/>
        </w:rPr>
        <w:t>Ri</w:t>
      </w:r>
      <w:r w:rsidR="00A6177F">
        <w:rPr>
          <w:rFonts w:ascii="Arial" w:hAnsi="Arial" w:cs="Arial"/>
          <w:b/>
          <w:sz w:val="28"/>
          <w:szCs w:val="28"/>
        </w:rPr>
        <w:t>jeci</w:t>
      </w:r>
    </w:p>
    <w:p w:rsidR="00B34058" w:rsidRDefault="00B34058" w:rsidP="00B34058">
      <w:pPr>
        <w:rPr>
          <w:rFonts w:ascii="Calibri" w:eastAsia="Times New Roman" w:hAnsi="Calibri" w:cs="Calibri"/>
          <w:sz w:val="24"/>
          <w:szCs w:val="24"/>
        </w:rPr>
      </w:pPr>
    </w:p>
    <w:p w:rsidR="00B34058" w:rsidRPr="009F21E6" w:rsidRDefault="00B34058" w:rsidP="00B34058">
      <w:pPr>
        <w:rPr>
          <w:rFonts w:ascii="Arial" w:hAnsi="Arial" w:cs="Arial"/>
          <w:sz w:val="20"/>
          <w:szCs w:val="20"/>
        </w:rPr>
      </w:pPr>
      <w:r w:rsidRPr="00810FF9">
        <w:rPr>
          <w:rFonts w:ascii="Arial" w:hAnsi="Arial" w:cs="Arial"/>
          <w:b/>
        </w:rPr>
        <w:t>Obrazloženje fina</w:t>
      </w:r>
      <w:r>
        <w:rPr>
          <w:rFonts w:ascii="Arial" w:hAnsi="Arial" w:cs="Arial"/>
          <w:b/>
        </w:rPr>
        <w:t>ncijskog plana za razdoblje 2016</w:t>
      </w:r>
      <w:r w:rsidRPr="00810FF9">
        <w:rPr>
          <w:rFonts w:ascii="Arial" w:hAnsi="Arial" w:cs="Arial"/>
          <w:b/>
        </w:rPr>
        <w:t>. – 201</w:t>
      </w:r>
      <w:r>
        <w:rPr>
          <w:rFonts w:ascii="Arial" w:hAnsi="Arial" w:cs="Arial"/>
          <w:b/>
        </w:rPr>
        <w:t>8</w:t>
      </w:r>
      <w:r w:rsidRPr="00810FF9">
        <w:rPr>
          <w:rFonts w:ascii="Arial" w:hAnsi="Arial" w:cs="Arial"/>
        </w:rPr>
        <w:t xml:space="preserve">. </w:t>
      </w:r>
      <w:r w:rsidRPr="00810FF9">
        <w:rPr>
          <w:rFonts w:ascii="Arial" w:hAnsi="Arial" w:cs="Arial"/>
          <w:b/>
        </w:rPr>
        <w:t>god.</w:t>
      </w:r>
    </w:p>
    <w:p w:rsidR="00B34058" w:rsidRDefault="00B34058" w:rsidP="00B34058">
      <w:pPr>
        <w:jc w:val="both"/>
        <w:rPr>
          <w:rFonts w:ascii="Arial" w:hAnsi="Arial" w:cs="Arial"/>
          <w:b/>
          <w:sz w:val="20"/>
          <w:szCs w:val="20"/>
        </w:rPr>
      </w:pPr>
    </w:p>
    <w:p w:rsidR="00B34058" w:rsidRPr="009F21E6" w:rsidRDefault="00B34058" w:rsidP="00B34058">
      <w:pPr>
        <w:jc w:val="both"/>
        <w:rPr>
          <w:rFonts w:ascii="Arial" w:hAnsi="Arial" w:cs="Arial"/>
          <w:b/>
          <w:sz w:val="20"/>
          <w:szCs w:val="20"/>
        </w:rPr>
      </w:pPr>
      <w:r>
        <w:rPr>
          <w:rFonts w:ascii="Arial" w:hAnsi="Arial" w:cs="Arial"/>
          <w:b/>
          <w:sz w:val="20"/>
          <w:szCs w:val="20"/>
        </w:rPr>
        <w:t xml:space="preserve">1.1. </w:t>
      </w:r>
      <w:r w:rsidRPr="009F21E6">
        <w:rPr>
          <w:rFonts w:ascii="Arial" w:hAnsi="Arial" w:cs="Arial"/>
          <w:b/>
          <w:sz w:val="20"/>
          <w:szCs w:val="20"/>
        </w:rPr>
        <w:t xml:space="preserve">Uvod – sažetak djelokruga rada </w:t>
      </w:r>
    </w:p>
    <w:p w:rsidR="00B34058" w:rsidRPr="009F21E6" w:rsidRDefault="00B34058" w:rsidP="00B34058">
      <w:pPr>
        <w:jc w:val="both"/>
        <w:rPr>
          <w:rFonts w:ascii="Arial" w:hAnsi="Arial" w:cs="Arial"/>
          <w:sz w:val="20"/>
          <w:szCs w:val="20"/>
        </w:rPr>
      </w:pPr>
    </w:p>
    <w:p w:rsidR="00B34058" w:rsidRPr="009F21E6" w:rsidRDefault="00B34058" w:rsidP="00B34058">
      <w:pPr>
        <w:ind w:firstLine="360"/>
        <w:jc w:val="both"/>
        <w:rPr>
          <w:rFonts w:ascii="Arial" w:hAnsi="Arial" w:cs="Arial"/>
          <w:sz w:val="20"/>
          <w:szCs w:val="20"/>
        </w:rPr>
      </w:pPr>
      <w:r w:rsidRPr="009F21E6">
        <w:rPr>
          <w:rFonts w:ascii="Arial" w:hAnsi="Arial" w:cs="Arial"/>
          <w:sz w:val="20"/>
          <w:szCs w:val="20"/>
        </w:rPr>
        <w:t>Tehnički fakultet Sveučilišta u Rijeci, osnovan 08.11.1960. godine, je visokoškolska i znanstveno-istraživačka institucija na području tehničkih znanosti ne samo na Sveučilištu u Rijeci, nego i u regiji u kojoj djeluje.</w:t>
      </w:r>
    </w:p>
    <w:p w:rsidR="00B34058" w:rsidRDefault="00B34058" w:rsidP="00B34058">
      <w:pPr>
        <w:ind w:firstLine="360"/>
        <w:jc w:val="both"/>
        <w:rPr>
          <w:rFonts w:ascii="Arial" w:hAnsi="Arial" w:cs="Arial"/>
          <w:sz w:val="20"/>
          <w:szCs w:val="20"/>
        </w:rPr>
      </w:pPr>
    </w:p>
    <w:p w:rsidR="00B34058" w:rsidRPr="009F21E6" w:rsidRDefault="00B34058" w:rsidP="00B34058">
      <w:pPr>
        <w:ind w:firstLine="360"/>
        <w:jc w:val="both"/>
        <w:rPr>
          <w:rFonts w:ascii="Arial" w:hAnsi="Arial" w:cs="Arial"/>
          <w:sz w:val="20"/>
          <w:szCs w:val="20"/>
        </w:rPr>
      </w:pPr>
      <w:r w:rsidRPr="009F21E6">
        <w:rPr>
          <w:rFonts w:ascii="Arial" w:hAnsi="Arial" w:cs="Arial"/>
          <w:sz w:val="20"/>
          <w:szCs w:val="20"/>
        </w:rPr>
        <w:t>Fakultet objedinjuje danas djelatnost 11 zavoda i to:</w:t>
      </w:r>
    </w:p>
    <w:p w:rsidR="00B34058" w:rsidRPr="009F21E6" w:rsidRDefault="00B34058" w:rsidP="00B34058">
      <w:pPr>
        <w:numPr>
          <w:ilvl w:val="0"/>
          <w:numId w:val="20"/>
        </w:numPr>
        <w:spacing w:after="0"/>
        <w:jc w:val="both"/>
        <w:rPr>
          <w:rFonts w:ascii="Arial" w:hAnsi="Arial" w:cs="Arial"/>
          <w:sz w:val="20"/>
          <w:szCs w:val="20"/>
        </w:rPr>
      </w:pPr>
      <w:r w:rsidRPr="009F21E6">
        <w:rPr>
          <w:rFonts w:ascii="Arial" w:hAnsi="Arial" w:cs="Arial"/>
          <w:sz w:val="20"/>
          <w:szCs w:val="20"/>
        </w:rPr>
        <w:t>Zavod za automatiku i elektroniku</w:t>
      </w:r>
    </w:p>
    <w:p w:rsidR="00B34058" w:rsidRPr="009F21E6" w:rsidRDefault="00B34058" w:rsidP="00B34058">
      <w:pPr>
        <w:numPr>
          <w:ilvl w:val="0"/>
          <w:numId w:val="20"/>
        </w:numPr>
        <w:spacing w:after="0"/>
        <w:jc w:val="both"/>
        <w:rPr>
          <w:rFonts w:ascii="Arial" w:hAnsi="Arial" w:cs="Arial"/>
          <w:sz w:val="20"/>
          <w:szCs w:val="20"/>
        </w:rPr>
      </w:pPr>
      <w:r w:rsidRPr="009F21E6">
        <w:rPr>
          <w:rFonts w:ascii="Arial" w:hAnsi="Arial" w:cs="Arial"/>
          <w:sz w:val="20"/>
          <w:szCs w:val="20"/>
        </w:rPr>
        <w:t>Zavod za brodogradnju i inženjerstvo morske tehnologije</w:t>
      </w:r>
    </w:p>
    <w:p w:rsidR="00B34058" w:rsidRPr="009F21E6" w:rsidRDefault="00B34058" w:rsidP="00B34058">
      <w:pPr>
        <w:numPr>
          <w:ilvl w:val="0"/>
          <w:numId w:val="20"/>
        </w:numPr>
        <w:spacing w:after="0"/>
        <w:jc w:val="both"/>
        <w:rPr>
          <w:rFonts w:ascii="Arial" w:hAnsi="Arial" w:cs="Arial"/>
          <w:sz w:val="20"/>
          <w:szCs w:val="20"/>
        </w:rPr>
      </w:pPr>
      <w:r w:rsidRPr="009F21E6">
        <w:rPr>
          <w:rFonts w:ascii="Arial" w:hAnsi="Arial" w:cs="Arial"/>
          <w:sz w:val="20"/>
          <w:szCs w:val="20"/>
        </w:rPr>
        <w:t>Zavod za elektroenergetiku</w:t>
      </w:r>
    </w:p>
    <w:p w:rsidR="00B34058" w:rsidRPr="009F21E6" w:rsidRDefault="00B34058" w:rsidP="00B34058">
      <w:pPr>
        <w:numPr>
          <w:ilvl w:val="0"/>
          <w:numId w:val="20"/>
        </w:numPr>
        <w:spacing w:after="0"/>
        <w:jc w:val="both"/>
        <w:rPr>
          <w:rFonts w:ascii="Arial" w:hAnsi="Arial" w:cs="Arial"/>
          <w:sz w:val="20"/>
          <w:szCs w:val="20"/>
        </w:rPr>
      </w:pPr>
      <w:r w:rsidRPr="009F21E6">
        <w:rPr>
          <w:rFonts w:ascii="Arial" w:hAnsi="Arial" w:cs="Arial"/>
          <w:sz w:val="20"/>
          <w:szCs w:val="20"/>
        </w:rPr>
        <w:t>Zavod za industrijsko inženjerstvo i management</w:t>
      </w:r>
    </w:p>
    <w:p w:rsidR="00B34058" w:rsidRPr="009F21E6" w:rsidRDefault="00B34058" w:rsidP="00B34058">
      <w:pPr>
        <w:numPr>
          <w:ilvl w:val="0"/>
          <w:numId w:val="20"/>
        </w:numPr>
        <w:spacing w:after="0"/>
        <w:jc w:val="both"/>
        <w:rPr>
          <w:rFonts w:ascii="Arial" w:hAnsi="Arial" w:cs="Arial"/>
          <w:sz w:val="20"/>
          <w:szCs w:val="20"/>
        </w:rPr>
      </w:pPr>
      <w:r w:rsidRPr="009F21E6">
        <w:rPr>
          <w:rFonts w:ascii="Arial" w:hAnsi="Arial" w:cs="Arial"/>
          <w:sz w:val="20"/>
          <w:szCs w:val="20"/>
        </w:rPr>
        <w:t>Zavod za konstruiranje u strojarstvu</w:t>
      </w:r>
    </w:p>
    <w:p w:rsidR="00B34058" w:rsidRPr="009F21E6" w:rsidRDefault="00B34058" w:rsidP="00B34058">
      <w:pPr>
        <w:numPr>
          <w:ilvl w:val="0"/>
          <w:numId w:val="20"/>
        </w:numPr>
        <w:spacing w:after="0"/>
        <w:jc w:val="both"/>
        <w:rPr>
          <w:rFonts w:ascii="Arial" w:hAnsi="Arial" w:cs="Arial"/>
          <w:sz w:val="20"/>
          <w:szCs w:val="20"/>
        </w:rPr>
      </w:pPr>
      <w:r w:rsidRPr="009F21E6">
        <w:rPr>
          <w:rFonts w:ascii="Arial" w:hAnsi="Arial" w:cs="Arial"/>
          <w:sz w:val="20"/>
          <w:szCs w:val="20"/>
        </w:rPr>
        <w:t>Zavod za matematiku, fiziku, strane jezike i kineziologiju</w:t>
      </w:r>
    </w:p>
    <w:p w:rsidR="00B34058" w:rsidRPr="009F21E6" w:rsidRDefault="00B34058" w:rsidP="00B34058">
      <w:pPr>
        <w:numPr>
          <w:ilvl w:val="0"/>
          <w:numId w:val="20"/>
        </w:numPr>
        <w:spacing w:after="0"/>
        <w:jc w:val="both"/>
        <w:rPr>
          <w:rFonts w:ascii="Arial" w:hAnsi="Arial" w:cs="Arial"/>
          <w:sz w:val="20"/>
          <w:szCs w:val="20"/>
        </w:rPr>
      </w:pPr>
      <w:r w:rsidRPr="009F21E6">
        <w:rPr>
          <w:rFonts w:ascii="Arial" w:hAnsi="Arial" w:cs="Arial"/>
          <w:sz w:val="20"/>
          <w:szCs w:val="20"/>
        </w:rPr>
        <w:t>Zavod za materijale</w:t>
      </w:r>
    </w:p>
    <w:p w:rsidR="00B34058" w:rsidRPr="009F21E6" w:rsidRDefault="00B34058" w:rsidP="00B34058">
      <w:pPr>
        <w:numPr>
          <w:ilvl w:val="0"/>
          <w:numId w:val="20"/>
        </w:numPr>
        <w:spacing w:after="0"/>
        <w:jc w:val="both"/>
        <w:rPr>
          <w:rFonts w:ascii="Arial" w:hAnsi="Arial" w:cs="Arial"/>
          <w:sz w:val="20"/>
          <w:szCs w:val="20"/>
        </w:rPr>
      </w:pPr>
      <w:r w:rsidRPr="009F21E6">
        <w:rPr>
          <w:rFonts w:ascii="Arial" w:hAnsi="Arial" w:cs="Arial"/>
          <w:sz w:val="20"/>
          <w:szCs w:val="20"/>
        </w:rPr>
        <w:t>Zavod za mehaniku fluida i računarsko inženjerstvo</w:t>
      </w:r>
    </w:p>
    <w:p w:rsidR="00B34058" w:rsidRPr="009F21E6" w:rsidRDefault="00B34058" w:rsidP="00B34058">
      <w:pPr>
        <w:numPr>
          <w:ilvl w:val="0"/>
          <w:numId w:val="20"/>
        </w:numPr>
        <w:spacing w:after="0"/>
        <w:jc w:val="both"/>
        <w:rPr>
          <w:rFonts w:ascii="Arial" w:hAnsi="Arial" w:cs="Arial"/>
          <w:sz w:val="20"/>
          <w:szCs w:val="20"/>
        </w:rPr>
      </w:pPr>
      <w:r w:rsidRPr="009F21E6">
        <w:rPr>
          <w:rFonts w:ascii="Arial" w:hAnsi="Arial" w:cs="Arial"/>
          <w:sz w:val="20"/>
          <w:szCs w:val="20"/>
        </w:rPr>
        <w:t>Zavod za računarstvo</w:t>
      </w:r>
    </w:p>
    <w:p w:rsidR="00B34058" w:rsidRPr="009F21E6" w:rsidRDefault="00B34058" w:rsidP="00B34058">
      <w:pPr>
        <w:numPr>
          <w:ilvl w:val="0"/>
          <w:numId w:val="20"/>
        </w:numPr>
        <w:spacing w:after="0"/>
        <w:jc w:val="both"/>
        <w:rPr>
          <w:rFonts w:ascii="Arial" w:hAnsi="Arial" w:cs="Arial"/>
          <w:sz w:val="20"/>
          <w:szCs w:val="20"/>
        </w:rPr>
      </w:pPr>
      <w:r w:rsidRPr="009F21E6">
        <w:rPr>
          <w:rFonts w:ascii="Arial" w:hAnsi="Arial" w:cs="Arial"/>
          <w:sz w:val="20"/>
          <w:szCs w:val="20"/>
        </w:rPr>
        <w:t>Zavod za tehničku mehaniku</w:t>
      </w:r>
    </w:p>
    <w:p w:rsidR="00B34058" w:rsidRPr="009F21E6" w:rsidRDefault="00B34058" w:rsidP="00B34058">
      <w:pPr>
        <w:numPr>
          <w:ilvl w:val="0"/>
          <w:numId w:val="20"/>
        </w:numPr>
        <w:spacing w:after="0"/>
        <w:jc w:val="both"/>
        <w:rPr>
          <w:rFonts w:ascii="Arial" w:hAnsi="Arial" w:cs="Arial"/>
          <w:sz w:val="20"/>
          <w:szCs w:val="20"/>
        </w:rPr>
      </w:pPr>
      <w:r w:rsidRPr="009F21E6">
        <w:rPr>
          <w:rFonts w:ascii="Arial" w:hAnsi="Arial" w:cs="Arial"/>
          <w:sz w:val="20"/>
          <w:szCs w:val="20"/>
        </w:rPr>
        <w:t>Zavod za termodinamiku i energetiku</w:t>
      </w:r>
    </w:p>
    <w:p w:rsidR="00B34058" w:rsidRDefault="00B34058" w:rsidP="00B34058">
      <w:pPr>
        <w:ind w:firstLine="360"/>
        <w:jc w:val="both"/>
        <w:rPr>
          <w:rFonts w:ascii="Arial" w:hAnsi="Arial" w:cs="Arial"/>
          <w:sz w:val="20"/>
          <w:szCs w:val="20"/>
        </w:rPr>
      </w:pPr>
    </w:p>
    <w:p w:rsidR="00B34058" w:rsidRPr="009F21E6" w:rsidRDefault="00B34058" w:rsidP="00B34058">
      <w:pPr>
        <w:ind w:firstLine="360"/>
        <w:jc w:val="both"/>
        <w:rPr>
          <w:rFonts w:ascii="Arial" w:hAnsi="Arial" w:cs="Arial"/>
          <w:sz w:val="20"/>
          <w:szCs w:val="20"/>
        </w:rPr>
      </w:pPr>
      <w:r w:rsidRPr="009F21E6">
        <w:rPr>
          <w:rFonts w:ascii="Arial" w:hAnsi="Arial" w:cs="Arial"/>
          <w:sz w:val="20"/>
          <w:szCs w:val="20"/>
        </w:rPr>
        <w:t xml:space="preserve">U sklopu zavoda djeluje 38 katedri i 50 laboratorija, a na Fakultetu djeluju i Računalni centar, Knjižica, Financijska služba, Služba nabave i komercijale, Služba općih i kadrovskih poslova, Služba studentske evidencije i Tehnička služba. </w:t>
      </w:r>
    </w:p>
    <w:p w:rsidR="00B34058" w:rsidRPr="009F21E6" w:rsidRDefault="00B34058" w:rsidP="00B34058">
      <w:pPr>
        <w:jc w:val="both"/>
        <w:rPr>
          <w:rFonts w:ascii="Arial" w:hAnsi="Arial" w:cs="Arial"/>
          <w:sz w:val="20"/>
          <w:szCs w:val="20"/>
        </w:rPr>
      </w:pPr>
    </w:p>
    <w:p w:rsidR="00B34058" w:rsidRPr="009F21E6" w:rsidRDefault="00B34058" w:rsidP="00B34058">
      <w:pPr>
        <w:ind w:firstLine="360"/>
        <w:jc w:val="both"/>
        <w:rPr>
          <w:rFonts w:ascii="Arial" w:hAnsi="Arial" w:cs="Arial"/>
          <w:sz w:val="20"/>
          <w:szCs w:val="20"/>
        </w:rPr>
      </w:pPr>
      <w:r w:rsidRPr="009F21E6">
        <w:rPr>
          <w:rFonts w:ascii="Arial" w:hAnsi="Arial" w:cs="Arial"/>
          <w:sz w:val="20"/>
          <w:szCs w:val="20"/>
        </w:rPr>
        <w:t xml:space="preserve">Strategija Tehničkog fakulteta u Rijeci </w:t>
      </w:r>
      <w:r>
        <w:rPr>
          <w:rFonts w:ascii="Arial" w:hAnsi="Arial" w:cs="Arial"/>
          <w:sz w:val="20"/>
          <w:szCs w:val="20"/>
        </w:rPr>
        <w:t>ima funkciju provedbenog plana S</w:t>
      </w:r>
      <w:r w:rsidRPr="009F21E6">
        <w:rPr>
          <w:rFonts w:ascii="Arial" w:hAnsi="Arial" w:cs="Arial"/>
          <w:sz w:val="20"/>
          <w:szCs w:val="20"/>
        </w:rPr>
        <w:t>trategije</w:t>
      </w:r>
      <w:r>
        <w:rPr>
          <w:rFonts w:ascii="Arial" w:hAnsi="Arial" w:cs="Arial"/>
          <w:sz w:val="20"/>
          <w:szCs w:val="20"/>
        </w:rPr>
        <w:t xml:space="preserve"> razvoja</w:t>
      </w:r>
      <w:r w:rsidRPr="009F21E6">
        <w:rPr>
          <w:rFonts w:ascii="Arial" w:hAnsi="Arial" w:cs="Arial"/>
          <w:sz w:val="20"/>
          <w:szCs w:val="20"/>
        </w:rPr>
        <w:t xml:space="preserve"> Sveučilišta u Rijeci</w:t>
      </w:r>
      <w:r>
        <w:rPr>
          <w:rFonts w:ascii="Arial" w:hAnsi="Arial" w:cs="Arial"/>
          <w:sz w:val="20"/>
          <w:szCs w:val="20"/>
        </w:rPr>
        <w:t xml:space="preserve"> za 2014.-2020.</w:t>
      </w:r>
      <w:r w:rsidRPr="009F21E6">
        <w:rPr>
          <w:rFonts w:ascii="Arial" w:hAnsi="Arial" w:cs="Arial"/>
          <w:sz w:val="20"/>
          <w:szCs w:val="20"/>
        </w:rPr>
        <w:t>, ali uzima u obzir i sve posebnosti i specifičnosti Tehničkog fakulteta</w:t>
      </w:r>
      <w:r>
        <w:rPr>
          <w:rFonts w:ascii="Arial" w:hAnsi="Arial" w:cs="Arial"/>
          <w:sz w:val="20"/>
          <w:szCs w:val="20"/>
        </w:rPr>
        <w:t>. Program Tehničkog fakulteta u Rijeci sukladan je s ciljem, sadržajem i misijom ustanove.</w:t>
      </w:r>
      <w:r w:rsidRPr="009F21E6">
        <w:rPr>
          <w:rFonts w:ascii="Arial" w:hAnsi="Arial" w:cs="Arial"/>
          <w:sz w:val="20"/>
          <w:szCs w:val="20"/>
        </w:rPr>
        <w:t xml:space="preserve"> </w:t>
      </w:r>
    </w:p>
    <w:p w:rsidR="00B34058" w:rsidRPr="009F21E6" w:rsidRDefault="00B34058" w:rsidP="00B34058">
      <w:pPr>
        <w:jc w:val="both"/>
        <w:rPr>
          <w:rFonts w:ascii="Arial" w:hAnsi="Arial" w:cs="Arial"/>
          <w:sz w:val="20"/>
          <w:szCs w:val="20"/>
        </w:rPr>
      </w:pPr>
    </w:p>
    <w:p w:rsidR="00B34058" w:rsidRDefault="00B34058" w:rsidP="00B34058">
      <w:pPr>
        <w:ind w:firstLine="360"/>
        <w:jc w:val="both"/>
        <w:rPr>
          <w:rFonts w:ascii="Arial" w:hAnsi="Arial" w:cs="Arial"/>
          <w:sz w:val="20"/>
          <w:szCs w:val="20"/>
        </w:rPr>
      </w:pPr>
      <w:r w:rsidRPr="009F21E6">
        <w:rPr>
          <w:rFonts w:ascii="Arial" w:hAnsi="Arial" w:cs="Arial"/>
          <w:sz w:val="20"/>
          <w:szCs w:val="20"/>
        </w:rPr>
        <w:t xml:space="preserve">Studiji na Fakultetu ustrojeni su prema </w:t>
      </w:r>
      <w:proofErr w:type="spellStart"/>
      <w:r w:rsidRPr="009F21E6">
        <w:rPr>
          <w:rFonts w:ascii="Arial" w:hAnsi="Arial" w:cs="Arial"/>
          <w:sz w:val="20"/>
          <w:szCs w:val="20"/>
        </w:rPr>
        <w:t>Bolonjskom</w:t>
      </w:r>
      <w:proofErr w:type="spellEnd"/>
      <w:r w:rsidRPr="009F21E6">
        <w:rPr>
          <w:rFonts w:ascii="Arial" w:hAnsi="Arial" w:cs="Arial"/>
          <w:sz w:val="20"/>
          <w:szCs w:val="20"/>
        </w:rPr>
        <w:t xml:space="preserve"> modelu 3+2+3, što znači da se obrazovanje provodi kroz preddiplomski sveučilišni studij u trajanju od 3 godine, kojim se stječe 180 ECTS bodova, zatim diplomski sveučilišni studij u trajanju od 2 godine, kojim se stječe 120 ECTS bodova te poslijediplomski sveučilišni (doktorski) studij u trajanju od 3 godine, kojim se stječe 180 ECTS bodova. </w:t>
      </w:r>
    </w:p>
    <w:p w:rsidR="00B34058" w:rsidRDefault="00B34058" w:rsidP="00B34058">
      <w:pPr>
        <w:jc w:val="both"/>
        <w:rPr>
          <w:rFonts w:ascii="Arial" w:hAnsi="Arial" w:cs="Arial"/>
          <w:sz w:val="20"/>
          <w:szCs w:val="20"/>
        </w:rPr>
      </w:pPr>
      <w:r>
        <w:rPr>
          <w:rFonts w:ascii="Arial" w:hAnsi="Arial" w:cs="Arial"/>
          <w:sz w:val="20"/>
          <w:szCs w:val="20"/>
        </w:rPr>
        <w:t>T</w:t>
      </w:r>
      <w:r w:rsidRPr="009F21E6">
        <w:rPr>
          <w:rFonts w:ascii="Arial" w:hAnsi="Arial" w:cs="Arial"/>
          <w:sz w:val="20"/>
          <w:szCs w:val="20"/>
        </w:rPr>
        <w:t>ablica studijskih programa nalazi se u nastavku.</w:t>
      </w:r>
    </w:p>
    <w:p w:rsidR="00B34058" w:rsidRPr="009F21E6" w:rsidRDefault="00B34058" w:rsidP="00B34058">
      <w:pPr>
        <w:jc w:val="both"/>
        <w:rPr>
          <w:rFonts w:ascii="Arial" w:hAnsi="Arial" w:cs="Arial"/>
          <w:sz w:val="20"/>
          <w:szCs w:val="20"/>
        </w:rPr>
      </w:pPr>
    </w:p>
    <w:p w:rsidR="00B34058" w:rsidRPr="009F21E6" w:rsidRDefault="00B34058" w:rsidP="00B34058">
      <w:pPr>
        <w:ind w:left="360"/>
        <w:jc w:val="both"/>
        <w:rPr>
          <w:sz w:val="20"/>
          <w:szCs w:val="20"/>
        </w:rPr>
      </w:pPr>
      <w:r w:rsidRPr="009F21E6">
        <w:rPr>
          <w:noProof/>
          <w:sz w:val="20"/>
          <w:szCs w:val="20"/>
        </w:rPr>
        <w:lastRenderedPageBreak/>
        <w:drawing>
          <wp:inline distT="0" distB="0" distL="0" distR="0">
            <wp:extent cx="3429000" cy="6972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l="545" t="217" r="327"/>
                    <a:stretch>
                      <a:fillRect/>
                    </a:stretch>
                  </pic:blipFill>
                  <pic:spPr bwMode="auto">
                    <a:xfrm>
                      <a:off x="0" y="0"/>
                      <a:ext cx="3429000" cy="6972300"/>
                    </a:xfrm>
                    <a:prstGeom prst="rect">
                      <a:avLst/>
                    </a:prstGeom>
                    <a:noFill/>
                    <a:ln>
                      <a:noFill/>
                    </a:ln>
                  </pic:spPr>
                </pic:pic>
              </a:graphicData>
            </a:graphic>
          </wp:inline>
        </w:drawing>
      </w:r>
    </w:p>
    <w:p w:rsidR="00B34058" w:rsidRDefault="00B34058" w:rsidP="00B34058">
      <w:pPr>
        <w:ind w:left="360"/>
        <w:jc w:val="both"/>
        <w:rPr>
          <w:sz w:val="20"/>
          <w:szCs w:val="20"/>
        </w:rPr>
      </w:pPr>
    </w:p>
    <w:p w:rsidR="00B34058" w:rsidRDefault="00B34058" w:rsidP="00B34058">
      <w:pPr>
        <w:ind w:left="360"/>
        <w:jc w:val="both"/>
        <w:rPr>
          <w:sz w:val="20"/>
          <w:szCs w:val="20"/>
        </w:rPr>
      </w:pPr>
    </w:p>
    <w:p w:rsidR="00B34058" w:rsidRDefault="00B34058" w:rsidP="00B34058">
      <w:pPr>
        <w:ind w:left="360"/>
        <w:jc w:val="both"/>
        <w:rPr>
          <w:rFonts w:ascii="Arial" w:hAnsi="Arial" w:cs="Arial"/>
          <w:sz w:val="20"/>
          <w:szCs w:val="20"/>
        </w:rPr>
      </w:pPr>
    </w:p>
    <w:p w:rsidR="00B34058" w:rsidRDefault="00B34058" w:rsidP="00B34058">
      <w:pPr>
        <w:ind w:left="360"/>
        <w:jc w:val="both"/>
        <w:rPr>
          <w:rFonts w:ascii="Arial" w:hAnsi="Arial" w:cs="Arial"/>
          <w:sz w:val="20"/>
          <w:szCs w:val="20"/>
        </w:rPr>
      </w:pPr>
    </w:p>
    <w:p w:rsidR="00B34058" w:rsidRDefault="00B34058" w:rsidP="00B34058">
      <w:pPr>
        <w:ind w:left="360"/>
        <w:jc w:val="both"/>
        <w:rPr>
          <w:rFonts w:ascii="Arial" w:hAnsi="Arial" w:cs="Arial"/>
          <w:b/>
          <w:sz w:val="20"/>
          <w:szCs w:val="20"/>
        </w:rPr>
      </w:pPr>
    </w:p>
    <w:p w:rsidR="00B34058" w:rsidRDefault="00B34058" w:rsidP="00B34058">
      <w:pPr>
        <w:ind w:left="360"/>
        <w:jc w:val="both"/>
        <w:rPr>
          <w:rFonts w:ascii="Arial" w:hAnsi="Arial" w:cs="Arial"/>
          <w:b/>
          <w:sz w:val="20"/>
          <w:szCs w:val="20"/>
        </w:rPr>
      </w:pPr>
    </w:p>
    <w:p w:rsidR="00B34058" w:rsidRPr="00CD4799" w:rsidRDefault="00B34058" w:rsidP="00B34058">
      <w:pPr>
        <w:jc w:val="both"/>
        <w:rPr>
          <w:rFonts w:ascii="Arial" w:hAnsi="Arial" w:cs="Arial"/>
          <w:b/>
          <w:sz w:val="20"/>
          <w:szCs w:val="20"/>
        </w:rPr>
      </w:pPr>
      <w:r w:rsidRPr="00CD4799">
        <w:rPr>
          <w:rFonts w:ascii="Arial" w:hAnsi="Arial" w:cs="Arial"/>
          <w:b/>
          <w:sz w:val="20"/>
          <w:szCs w:val="20"/>
        </w:rPr>
        <w:lastRenderedPageBreak/>
        <w:t>1.2. Obrazloženje programa (aktivnosti i projekata)</w:t>
      </w:r>
    </w:p>
    <w:p w:rsidR="00B34058" w:rsidRDefault="00B34058" w:rsidP="00B34058">
      <w:pPr>
        <w:jc w:val="both"/>
        <w:rPr>
          <w:rFonts w:ascii="Arial" w:hAnsi="Arial" w:cs="Arial"/>
          <w:sz w:val="20"/>
          <w:szCs w:val="20"/>
        </w:rPr>
      </w:pPr>
    </w:p>
    <w:p w:rsidR="00B34058" w:rsidRDefault="00B34058" w:rsidP="00B34058">
      <w:pPr>
        <w:ind w:firstLine="360"/>
        <w:jc w:val="both"/>
        <w:rPr>
          <w:rFonts w:ascii="Arial" w:hAnsi="Arial" w:cs="Arial"/>
          <w:sz w:val="20"/>
          <w:szCs w:val="20"/>
        </w:rPr>
      </w:pPr>
      <w:r>
        <w:rPr>
          <w:rFonts w:ascii="Arial" w:hAnsi="Arial" w:cs="Arial"/>
          <w:sz w:val="20"/>
          <w:szCs w:val="20"/>
        </w:rPr>
        <w:t>Financijsko poslovanje Tehničkog fakulteta u Rijeci odvija se kroz 3 programa:</w:t>
      </w:r>
    </w:p>
    <w:p w:rsidR="00B34058" w:rsidRDefault="00B34058" w:rsidP="00B34058">
      <w:pPr>
        <w:jc w:val="both"/>
        <w:rPr>
          <w:rFonts w:ascii="Arial" w:hAnsi="Arial" w:cs="Arial"/>
          <w:sz w:val="20"/>
          <w:szCs w:val="20"/>
        </w:rPr>
      </w:pPr>
    </w:p>
    <w:p w:rsidR="00B34058" w:rsidRDefault="00B34058" w:rsidP="00B34058">
      <w:pPr>
        <w:ind w:left="360"/>
        <w:jc w:val="both"/>
        <w:rPr>
          <w:rFonts w:ascii="Arial" w:hAnsi="Arial" w:cs="Arial"/>
          <w:sz w:val="20"/>
          <w:szCs w:val="20"/>
        </w:rPr>
      </w:pPr>
      <w:r>
        <w:rPr>
          <w:rFonts w:ascii="Arial" w:hAnsi="Arial" w:cs="Arial"/>
          <w:sz w:val="20"/>
          <w:szCs w:val="20"/>
        </w:rPr>
        <w:t xml:space="preserve">1. </w:t>
      </w:r>
      <w:r>
        <w:rPr>
          <w:rFonts w:ascii="Arial" w:hAnsi="Arial" w:cs="Arial"/>
          <w:sz w:val="20"/>
          <w:szCs w:val="20"/>
        </w:rPr>
        <w:tab/>
        <w:t>3701</w:t>
      </w:r>
      <w:r>
        <w:rPr>
          <w:rFonts w:ascii="Arial" w:hAnsi="Arial" w:cs="Arial"/>
          <w:sz w:val="20"/>
          <w:szCs w:val="20"/>
        </w:rPr>
        <w:tab/>
        <w:t>- Razvoj odgojno obrazovnog sustava</w:t>
      </w:r>
    </w:p>
    <w:p w:rsidR="00B34058" w:rsidRDefault="00B34058" w:rsidP="00B34058">
      <w:pPr>
        <w:ind w:left="360"/>
        <w:jc w:val="both"/>
        <w:rPr>
          <w:rFonts w:ascii="Arial" w:hAnsi="Arial" w:cs="Arial"/>
          <w:sz w:val="20"/>
          <w:szCs w:val="20"/>
        </w:rPr>
      </w:pPr>
      <w:r>
        <w:rPr>
          <w:rFonts w:ascii="Arial" w:hAnsi="Arial" w:cs="Arial"/>
          <w:sz w:val="20"/>
          <w:szCs w:val="20"/>
        </w:rPr>
        <w:t>2.</w:t>
      </w:r>
      <w:r>
        <w:rPr>
          <w:rFonts w:ascii="Arial" w:hAnsi="Arial" w:cs="Arial"/>
          <w:sz w:val="20"/>
          <w:szCs w:val="20"/>
        </w:rPr>
        <w:tab/>
        <w:t>3705</w:t>
      </w:r>
      <w:r>
        <w:rPr>
          <w:rFonts w:ascii="Arial" w:hAnsi="Arial" w:cs="Arial"/>
          <w:sz w:val="20"/>
          <w:szCs w:val="20"/>
        </w:rPr>
        <w:tab/>
        <w:t>- Visoko obrazovanje</w:t>
      </w:r>
    </w:p>
    <w:p w:rsidR="00B34058" w:rsidRDefault="00B34058" w:rsidP="00B34058">
      <w:pPr>
        <w:ind w:left="360"/>
        <w:jc w:val="both"/>
        <w:rPr>
          <w:rFonts w:ascii="Arial" w:hAnsi="Arial" w:cs="Arial"/>
          <w:sz w:val="20"/>
          <w:szCs w:val="20"/>
        </w:rPr>
      </w:pPr>
      <w:r>
        <w:rPr>
          <w:rFonts w:ascii="Arial" w:hAnsi="Arial" w:cs="Arial"/>
          <w:sz w:val="20"/>
          <w:szCs w:val="20"/>
        </w:rPr>
        <w:t>3.</w:t>
      </w:r>
      <w:r>
        <w:rPr>
          <w:rFonts w:ascii="Arial" w:hAnsi="Arial" w:cs="Arial"/>
          <w:sz w:val="20"/>
          <w:szCs w:val="20"/>
        </w:rPr>
        <w:tab/>
        <w:t>3801</w:t>
      </w:r>
      <w:r>
        <w:rPr>
          <w:rFonts w:ascii="Arial" w:hAnsi="Arial" w:cs="Arial"/>
          <w:sz w:val="20"/>
          <w:szCs w:val="20"/>
        </w:rPr>
        <w:tab/>
        <w:t>- Ulaganje u znanstvenoistraživačku djelatnost</w:t>
      </w:r>
    </w:p>
    <w:p w:rsidR="00B34058" w:rsidRDefault="00B34058" w:rsidP="00B34058">
      <w:pPr>
        <w:jc w:val="both"/>
        <w:rPr>
          <w:rFonts w:ascii="Arial" w:hAnsi="Arial" w:cs="Arial"/>
          <w:b/>
          <w:sz w:val="20"/>
          <w:szCs w:val="20"/>
        </w:rPr>
      </w:pPr>
    </w:p>
    <w:p w:rsidR="00B34058" w:rsidRDefault="00B34058" w:rsidP="00B34058">
      <w:pPr>
        <w:jc w:val="both"/>
        <w:rPr>
          <w:rFonts w:ascii="Arial" w:hAnsi="Arial" w:cs="Arial"/>
          <w:b/>
          <w:sz w:val="20"/>
          <w:szCs w:val="20"/>
        </w:rPr>
      </w:pPr>
      <w:r>
        <w:rPr>
          <w:rFonts w:ascii="Arial" w:hAnsi="Arial" w:cs="Arial"/>
          <w:b/>
          <w:sz w:val="20"/>
          <w:szCs w:val="20"/>
        </w:rPr>
        <w:t>1.3. Opis programa</w:t>
      </w:r>
    </w:p>
    <w:p w:rsidR="00B34058" w:rsidRDefault="00B34058" w:rsidP="00B34058">
      <w:pPr>
        <w:jc w:val="both"/>
        <w:rPr>
          <w:rFonts w:ascii="Arial" w:hAnsi="Arial" w:cs="Arial"/>
          <w:b/>
          <w:sz w:val="20"/>
          <w:szCs w:val="20"/>
        </w:rPr>
      </w:pPr>
    </w:p>
    <w:p w:rsidR="00B34058" w:rsidRDefault="00B34058" w:rsidP="00B34058">
      <w:pPr>
        <w:jc w:val="both"/>
        <w:rPr>
          <w:rFonts w:ascii="Arial" w:hAnsi="Arial" w:cs="Arial"/>
          <w:sz w:val="20"/>
          <w:szCs w:val="20"/>
        </w:rPr>
      </w:pPr>
      <w:r>
        <w:rPr>
          <w:rFonts w:ascii="Arial" w:hAnsi="Arial" w:cs="Arial"/>
          <w:b/>
          <w:sz w:val="20"/>
          <w:szCs w:val="20"/>
        </w:rPr>
        <w:t xml:space="preserve">Program 3701 </w:t>
      </w:r>
      <w:r>
        <w:rPr>
          <w:rFonts w:ascii="Arial" w:hAnsi="Arial" w:cs="Arial"/>
          <w:sz w:val="20"/>
          <w:szCs w:val="20"/>
        </w:rPr>
        <w:t>- Razvoj odgojno obrazovnog sustava, odvija se kroz sljedeće aktivnosti:</w:t>
      </w:r>
    </w:p>
    <w:p w:rsidR="00B34058" w:rsidRPr="00CA4356" w:rsidRDefault="00B34058" w:rsidP="00B34058">
      <w:pPr>
        <w:ind w:firstLine="360"/>
        <w:jc w:val="both"/>
        <w:rPr>
          <w:rFonts w:ascii="Arial" w:hAnsi="Arial" w:cs="Arial"/>
          <w:sz w:val="20"/>
          <w:szCs w:val="20"/>
        </w:rPr>
      </w:pPr>
      <w:r w:rsidRPr="00CA4356">
        <w:rPr>
          <w:rFonts w:ascii="Arial" w:hAnsi="Arial" w:cs="Arial"/>
          <w:sz w:val="20"/>
          <w:szCs w:val="20"/>
        </w:rPr>
        <w:t>A679008 - Program razvojne suradnje</w:t>
      </w:r>
    </w:p>
    <w:p w:rsidR="00B34058" w:rsidRPr="00CA4356" w:rsidRDefault="00B34058" w:rsidP="00B34058">
      <w:pPr>
        <w:ind w:firstLine="360"/>
        <w:jc w:val="both"/>
        <w:rPr>
          <w:rFonts w:ascii="Arial" w:hAnsi="Arial" w:cs="Arial"/>
          <w:sz w:val="20"/>
          <w:szCs w:val="20"/>
        </w:rPr>
      </w:pPr>
      <w:r w:rsidRPr="00CA4356">
        <w:rPr>
          <w:rFonts w:ascii="Arial" w:hAnsi="Arial" w:cs="Arial"/>
          <w:sz w:val="20"/>
          <w:szCs w:val="20"/>
        </w:rPr>
        <w:t>A679047 - Međunarodna suradnja i EU poslovi</w:t>
      </w:r>
    </w:p>
    <w:p w:rsidR="00B34058" w:rsidRPr="00D24E21" w:rsidRDefault="00B34058" w:rsidP="00B34058">
      <w:pPr>
        <w:ind w:firstLine="360"/>
        <w:jc w:val="both"/>
        <w:rPr>
          <w:rFonts w:ascii="Arial" w:hAnsi="Arial" w:cs="Arial"/>
          <w:sz w:val="20"/>
          <w:szCs w:val="20"/>
        </w:rPr>
      </w:pPr>
      <w:r>
        <w:rPr>
          <w:rFonts w:ascii="Arial" w:hAnsi="Arial" w:cs="Arial"/>
          <w:sz w:val="20"/>
          <w:szCs w:val="20"/>
        </w:rPr>
        <w:t>A81803</w:t>
      </w:r>
      <w:r w:rsidRPr="00CA4356">
        <w:rPr>
          <w:rFonts w:ascii="Arial" w:hAnsi="Arial" w:cs="Arial"/>
          <w:sz w:val="20"/>
          <w:szCs w:val="20"/>
        </w:rPr>
        <w:t>3 -</w:t>
      </w:r>
      <w:r w:rsidRPr="00D24E21">
        <w:rPr>
          <w:rFonts w:ascii="Arial" w:hAnsi="Arial" w:cs="Arial"/>
          <w:sz w:val="20"/>
          <w:szCs w:val="20"/>
        </w:rPr>
        <w:t xml:space="preserve"> Znanstvena i visokoškolska mobilnost</w:t>
      </w:r>
    </w:p>
    <w:p w:rsidR="00B34058" w:rsidRPr="00D24E21" w:rsidRDefault="00B34058" w:rsidP="00B34058">
      <w:pPr>
        <w:jc w:val="both"/>
        <w:rPr>
          <w:rFonts w:ascii="Arial" w:hAnsi="Arial" w:cs="Arial"/>
          <w:b/>
          <w:sz w:val="20"/>
          <w:szCs w:val="20"/>
        </w:rPr>
      </w:pPr>
    </w:p>
    <w:p w:rsidR="00B34058" w:rsidRPr="00D24E21" w:rsidRDefault="00B34058" w:rsidP="00B34058">
      <w:pPr>
        <w:jc w:val="both"/>
        <w:rPr>
          <w:rFonts w:ascii="Arial" w:hAnsi="Arial" w:cs="Arial"/>
          <w:sz w:val="20"/>
          <w:szCs w:val="20"/>
        </w:rPr>
      </w:pPr>
      <w:r w:rsidRPr="00D24E21">
        <w:rPr>
          <w:rFonts w:ascii="Arial" w:hAnsi="Arial" w:cs="Arial"/>
          <w:b/>
          <w:sz w:val="20"/>
          <w:szCs w:val="20"/>
        </w:rPr>
        <w:t>Program 3705</w:t>
      </w:r>
      <w:r w:rsidRPr="00D24E21">
        <w:rPr>
          <w:rFonts w:ascii="Arial" w:hAnsi="Arial" w:cs="Arial"/>
          <w:sz w:val="20"/>
          <w:szCs w:val="20"/>
        </w:rPr>
        <w:t xml:space="preserve"> - Visoko obrazovanje, odvija se kroz sljedeće aktivnosti:</w:t>
      </w:r>
    </w:p>
    <w:p w:rsidR="00B34058" w:rsidRPr="00CA4356" w:rsidRDefault="00B34058" w:rsidP="00B34058">
      <w:pPr>
        <w:ind w:firstLine="360"/>
        <w:jc w:val="both"/>
        <w:rPr>
          <w:rFonts w:ascii="Arial" w:hAnsi="Arial" w:cs="Arial"/>
          <w:sz w:val="20"/>
          <w:szCs w:val="20"/>
        </w:rPr>
      </w:pPr>
      <w:r w:rsidRPr="00CA4356">
        <w:rPr>
          <w:rFonts w:ascii="Arial" w:hAnsi="Arial" w:cs="Arial"/>
          <w:sz w:val="20"/>
          <w:szCs w:val="20"/>
        </w:rPr>
        <w:t>A621002 - Redovna djelatnost Sveučilišta u Rijeci</w:t>
      </w:r>
    </w:p>
    <w:p w:rsidR="00B34058" w:rsidRPr="00CA4356" w:rsidRDefault="00B34058" w:rsidP="00B34058">
      <w:pPr>
        <w:ind w:firstLine="360"/>
        <w:jc w:val="both"/>
        <w:rPr>
          <w:rFonts w:ascii="Arial" w:hAnsi="Arial" w:cs="Arial"/>
          <w:sz w:val="20"/>
          <w:szCs w:val="20"/>
        </w:rPr>
      </w:pPr>
      <w:r w:rsidRPr="00CA4356">
        <w:rPr>
          <w:rFonts w:ascii="Arial" w:hAnsi="Arial" w:cs="Arial"/>
          <w:sz w:val="20"/>
          <w:szCs w:val="20"/>
        </w:rPr>
        <w:t>A621183 - Stipendije i školarine za doktorski studij</w:t>
      </w:r>
    </w:p>
    <w:p w:rsidR="00B34058" w:rsidRPr="00D24E21" w:rsidRDefault="00B34058" w:rsidP="00B34058">
      <w:pPr>
        <w:ind w:firstLine="360"/>
        <w:jc w:val="both"/>
        <w:rPr>
          <w:rFonts w:ascii="Arial" w:hAnsi="Arial" w:cs="Arial"/>
          <w:sz w:val="20"/>
          <w:szCs w:val="20"/>
        </w:rPr>
      </w:pPr>
      <w:r w:rsidRPr="00CA4356">
        <w:rPr>
          <w:rFonts w:ascii="Arial" w:hAnsi="Arial" w:cs="Arial"/>
          <w:sz w:val="20"/>
          <w:szCs w:val="20"/>
        </w:rPr>
        <w:t>A622122</w:t>
      </w:r>
      <w:r w:rsidRPr="00D24E21">
        <w:rPr>
          <w:rFonts w:ascii="Arial" w:hAnsi="Arial" w:cs="Arial"/>
          <w:sz w:val="20"/>
          <w:szCs w:val="20"/>
        </w:rPr>
        <w:t xml:space="preserve"> - Troškovi školarine za diplomski i preddiplomski studij </w:t>
      </w:r>
    </w:p>
    <w:p w:rsidR="00B34058" w:rsidRPr="00D24E21" w:rsidRDefault="00B34058" w:rsidP="00B34058">
      <w:pPr>
        <w:jc w:val="both"/>
        <w:rPr>
          <w:rFonts w:ascii="Arial" w:hAnsi="Arial" w:cs="Arial"/>
          <w:sz w:val="20"/>
          <w:szCs w:val="20"/>
        </w:rPr>
      </w:pPr>
    </w:p>
    <w:p w:rsidR="00B34058" w:rsidRPr="00D24E21" w:rsidRDefault="00B34058" w:rsidP="00B34058">
      <w:pPr>
        <w:jc w:val="both"/>
        <w:rPr>
          <w:rFonts w:ascii="Arial" w:hAnsi="Arial" w:cs="Arial"/>
          <w:b/>
          <w:sz w:val="20"/>
          <w:szCs w:val="20"/>
        </w:rPr>
      </w:pPr>
      <w:r w:rsidRPr="00D24E21">
        <w:rPr>
          <w:rFonts w:ascii="Arial" w:hAnsi="Arial" w:cs="Arial"/>
          <w:b/>
          <w:sz w:val="20"/>
          <w:szCs w:val="20"/>
        </w:rPr>
        <w:t xml:space="preserve">Program 3801 </w:t>
      </w:r>
      <w:r w:rsidRPr="00D24E21">
        <w:rPr>
          <w:rFonts w:ascii="Arial" w:hAnsi="Arial" w:cs="Arial"/>
          <w:sz w:val="20"/>
          <w:szCs w:val="20"/>
        </w:rPr>
        <w:t>- Ulaganje u znanstvenoistraživačku djelatnost, odvija se kroz sljedeće aktivnosti:</w:t>
      </w:r>
    </w:p>
    <w:p w:rsidR="00B34058" w:rsidRPr="00CA4356" w:rsidRDefault="00B34058" w:rsidP="00B34058">
      <w:pPr>
        <w:ind w:firstLine="360"/>
        <w:jc w:val="both"/>
        <w:rPr>
          <w:rFonts w:ascii="Arial" w:hAnsi="Arial" w:cs="Arial"/>
          <w:sz w:val="20"/>
          <w:szCs w:val="20"/>
        </w:rPr>
      </w:pPr>
      <w:r w:rsidRPr="00CA4356">
        <w:rPr>
          <w:rFonts w:ascii="Arial" w:hAnsi="Arial" w:cs="Arial"/>
          <w:sz w:val="20"/>
          <w:szCs w:val="20"/>
        </w:rPr>
        <w:t>A622002 - Program usavršavanja znanstvenih novaka</w:t>
      </w:r>
    </w:p>
    <w:p w:rsidR="00B34058" w:rsidRPr="00CA4356" w:rsidRDefault="00B34058" w:rsidP="00B34058">
      <w:pPr>
        <w:ind w:firstLine="360"/>
        <w:jc w:val="both"/>
        <w:rPr>
          <w:rFonts w:ascii="Arial" w:hAnsi="Arial" w:cs="Arial"/>
          <w:sz w:val="20"/>
          <w:szCs w:val="20"/>
        </w:rPr>
      </w:pPr>
      <w:r w:rsidRPr="00CA4356">
        <w:rPr>
          <w:rFonts w:ascii="Arial" w:hAnsi="Arial" w:cs="Arial"/>
          <w:sz w:val="20"/>
          <w:szCs w:val="20"/>
        </w:rPr>
        <w:t xml:space="preserve">A622003 - </w:t>
      </w:r>
      <w:r w:rsidRPr="00465E32">
        <w:rPr>
          <w:rFonts w:ascii="Arial" w:hAnsi="Arial" w:cs="Arial"/>
          <w:sz w:val="20"/>
          <w:szCs w:val="20"/>
        </w:rPr>
        <w:t>Ugovorno financiranje znanstvene djelatnosti</w:t>
      </w:r>
    </w:p>
    <w:p w:rsidR="00B34058" w:rsidRPr="00CA4356" w:rsidRDefault="00B34058" w:rsidP="00B34058">
      <w:pPr>
        <w:ind w:firstLine="360"/>
        <w:jc w:val="both"/>
        <w:rPr>
          <w:rFonts w:ascii="Arial" w:hAnsi="Arial" w:cs="Arial"/>
          <w:sz w:val="20"/>
          <w:szCs w:val="20"/>
        </w:rPr>
      </w:pPr>
      <w:r w:rsidRPr="00CA4356">
        <w:rPr>
          <w:rFonts w:ascii="Arial" w:hAnsi="Arial" w:cs="Arial"/>
          <w:sz w:val="20"/>
          <w:szCs w:val="20"/>
        </w:rPr>
        <w:t>A622004 - Izdavanje domaćih znanstvenih časopisa</w:t>
      </w:r>
    </w:p>
    <w:p w:rsidR="00B34058" w:rsidRPr="00CA4356" w:rsidRDefault="00B34058" w:rsidP="00B34058">
      <w:pPr>
        <w:ind w:firstLine="360"/>
        <w:jc w:val="both"/>
        <w:rPr>
          <w:rFonts w:ascii="Arial" w:hAnsi="Arial" w:cs="Arial"/>
          <w:sz w:val="20"/>
          <w:szCs w:val="20"/>
        </w:rPr>
      </w:pPr>
      <w:r w:rsidRPr="00CA4356">
        <w:rPr>
          <w:rFonts w:ascii="Arial" w:hAnsi="Arial" w:cs="Arial"/>
          <w:sz w:val="20"/>
          <w:szCs w:val="20"/>
        </w:rPr>
        <w:t>A622005 - Organiziranje i održavanje znanstvenih skupova</w:t>
      </w:r>
    </w:p>
    <w:p w:rsidR="00B34058" w:rsidRPr="00CA4356" w:rsidRDefault="00B34058" w:rsidP="00B34058">
      <w:pPr>
        <w:ind w:firstLine="360"/>
        <w:jc w:val="both"/>
        <w:rPr>
          <w:rFonts w:ascii="Arial" w:hAnsi="Arial" w:cs="Arial"/>
          <w:sz w:val="20"/>
          <w:szCs w:val="20"/>
        </w:rPr>
      </w:pPr>
      <w:r w:rsidRPr="00CA4356">
        <w:rPr>
          <w:rFonts w:ascii="Arial" w:hAnsi="Arial" w:cs="Arial"/>
          <w:sz w:val="20"/>
          <w:szCs w:val="20"/>
        </w:rPr>
        <w:t xml:space="preserve">A622009 - Poticaj razvoja znanosti i ulaganja u kadrove - financiranje školarina za </w:t>
      </w:r>
    </w:p>
    <w:p w:rsidR="00B34058" w:rsidRPr="00CA4356" w:rsidRDefault="00B34058" w:rsidP="00B34058">
      <w:pPr>
        <w:ind w:left="641" w:firstLine="703"/>
        <w:jc w:val="both"/>
        <w:rPr>
          <w:rFonts w:ascii="Arial" w:hAnsi="Arial" w:cs="Arial"/>
          <w:sz w:val="20"/>
          <w:szCs w:val="20"/>
        </w:rPr>
      </w:pPr>
      <w:r w:rsidRPr="00CA4356">
        <w:rPr>
          <w:rFonts w:ascii="Arial" w:hAnsi="Arial" w:cs="Arial"/>
          <w:sz w:val="20"/>
          <w:szCs w:val="20"/>
        </w:rPr>
        <w:t>poslijediplomski studij</w:t>
      </w:r>
    </w:p>
    <w:p w:rsidR="00B34058" w:rsidRDefault="00B34058" w:rsidP="00B34058">
      <w:pPr>
        <w:ind w:firstLine="360"/>
        <w:jc w:val="both"/>
        <w:rPr>
          <w:rFonts w:ascii="Arial" w:hAnsi="Arial" w:cs="Arial"/>
          <w:sz w:val="20"/>
          <w:szCs w:val="20"/>
        </w:rPr>
      </w:pPr>
      <w:r w:rsidRPr="00CA4356">
        <w:rPr>
          <w:rFonts w:ascii="Arial" w:hAnsi="Arial" w:cs="Arial"/>
          <w:sz w:val="20"/>
          <w:szCs w:val="20"/>
        </w:rPr>
        <w:t>K622118</w:t>
      </w:r>
      <w:r>
        <w:rPr>
          <w:rFonts w:ascii="Arial" w:hAnsi="Arial" w:cs="Arial"/>
          <w:sz w:val="20"/>
          <w:szCs w:val="20"/>
        </w:rPr>
        <w:t xml:space="preserve"> - Znanstvena oprema</w:t>
      </w:r>
    </w:p>
    <w:p w:rsidR="00B34058" w:rsidRDefault="00B34058" w:rsidP="00B34058">
      <w:pPr>
        <w:jc w:val="both"/>
        <w:rPr>
          <w:rFonts w:ascii="Arial" w:hAnsi="Arial" w:cs="Arial"/>
          <w:sz w:val="20"/>
          <w:szCs w:val="20"/>
        </w:rPr>
      </w:pPr>
    </w:p>
    <w:p w:rsidR="00B34058" w:rsidRDefault="00B34058" w:rsidP="00B34058">
      <w:pPr>
        <w:jc w:val="both"/>
        <w:rPr>
          <w:rFonts w:ascii="Arial" w:hAnsi="Arial" w:cs="Arial"/>
          <w:b/>
          <w:sz w:val="20"/>
          <w:szCs w:val="20"/>
        </w:rPr>
      </w:pPr>
    </w:p>
    <w:p w:rsidR="00B34058" w:rsidRDefault="00B34058" w:rsidP="00B34058">
      <w:pPr>
        <w:jc w:val="both"/>
        <w:rPr>
          <w:rFonts w:ascii="Arial" w:hAnsi="Arial" w:cs="Arial"/>
          <w:b/>
          <w:sz w:val="20"/>
          <w:szCs w:val="20"/>
        </w:rPr>
      </w:pPr>
      <w:r>
        <w:rPr>
          <w:rFonts w:ascii="Arial" w:hAnsi="Arial" w:cs="Arial"/>
          <w:b/>
          <w:sz w:val="20"/>
          <w:szCs w:val="20"/>
        </w:rPr>
        <w:lastRenderedPageBreak/>
        <w:t>1.4. Zakonske i druge pravne osnove</w:t>
      </w:r>
    </w:p>
    <w:p w:rsidR="00B34058" w:rsidRDefault="00B34058" w:rsidP="00B34058">
      <w:pPr>
        <w:ind w:firstLine="708"/>
        <w:jc w:val="both"/>
        <w:rPr>
          <w:rFonts w:ascii="Arial" w:hAnsi="Arial" w:cs="Arial"/>
          <w:sz w:val="20"/>
          <w:szCs w:val="20"/>
        </w:rPr>
      </w:pPr>
      <w:r>
        <w:rPr>
          <w:rFonts w:ascii="Arial" w:hAnsi="Arial" w:cs="Arial"/>
          <w:sz w:val="20"/>
          <w:szCs w:val="20"/>
        </w:rPr>
        <w:t>Prijedlog Financijskog plana za 2016. god. i projekcija za 2017. i 2018. godinu polazi od Upute za izradu prijedloga državnog proračuna Republike Hrvatske za razdoblje 2016.-2018. godine od veljače 2016. god., Upute za izradu prijedloga financijskog plana razdjela 080 – Ministarstvo znanosti, obrazovanja i sporta za razdoblje 2016.-2018. godine od 29.02..2016. god. kao i Upute Sveučilišta u Rijeci sa limitima za sastavnice, za izvor financiranja opći prihodi i primici aktivnost A621002 Redovna djelatnost Sveučilišta u Rijeci, od 01.03.2016. god.</w:t>
      </w:r>
    </w:p>
    <w:p w:rsidR="00B34058" w:rsidRPr="00486151" w:rsidRDefault="00B34058" w:rsidP="00B34058">
      <w:pPr>
        <w:jc w:val="both"/>
        <w:rPr>
          <w:rFonts w:ascii="Arial" w:hAnsi="Arial" w:cs="Arial"/>
          <w:sz w:val="20"/>
          <w:szCs w:val="20"/>
        </w:rPr>
      </w:pPr>
      <w:r>
        <w:rPr>
          <w:rFonts w:ascii="Arial" w:hAnsi="Arial" w:cs="Arial"/>
          <w:b/>
          <w:sz w:val="20"/>
          <w:szCs w:val="20"/>
        </w:rPr>
        <w:tab/>
      </w:r>
    </w:p>
    <w:p w:rsidR="00B34058" w:rsidRPr="00486151" w:rsidRDefault="00B34058" w:rsidP="00B34058">
      <w:pPr>
        <w:jc w:val="both"/>
        <w:rPr>
          <w:rFonts w:ascii="Arial" w:hAnsi="Arial" w:cs="Arial"/>
          <w:b/>
          <w:sz w:val="20"/>
          <w:szCs w:val="20"/>
        </w:rPr>
      </w:pPr>
      <w:r>
        <w:rPr>
          <w:rFonts w:ascii="Arial" w:hAnsi="Arial" w:cs="Arial"/>
          <w:b/>
          <w:sz w:val="20"/>
          <w:szCs w:val="20"/>
        </w:rPr>
        <w:t>1.5</w:t>
      </w:r>
      <w:r w:rsidRPr="00486151">
        <w:rPr>
          <w:rFonts w:ascii="Arial" w:hAnsi="Arial" w:cs="Arial"/>
          <w:b/>
          <w:sz w:val="20"/>
          <w:szCs w:val="20"/>
        </w:rPr>
        <w:t xml:space="preserve">. </w:t>
      </w:r>
      <w:r>
        <w:rPr>
          <w:rFonts w:ascii="Arial" w:hAnsi="Arial" w:cs="Arial"/>
          <w:b/>
          <w:sz w:val="20"/>
          <w:szCs w:val="20"/>
        </w:rPr>
        <w:t>Ciljevi provedbe programa u razdoblju 2016.-2018. i pokazatelji uspješnosti kojima će se mjeriti ostvarenje tih ciljeva</w:t>
      </w:r>
    </w:p>
    <w:p w:rsidR="00B34058" w:rsidRDefault="00B34058" w:rsidP="00B34058">
      <w:pPr>
        <w:ind w:firstLine="708"/>
        <w:jc w:val="both"/>
        <w:rPr>
          <w:rFonts w:ascii="Arial" w:hAnsi="Arial" w:cs="Arial"/>
          <w:sz w:val="20"/>
          <w:szCs w:val="20"/>
        </w:rPr>
      </w:pPr>
      <w:r>
        <w:rPr>
          <w:rFonts w:ascii="Arial" w:hAnsi="Arial" w:cs="Arial"/>
          <w:sz w:val="20"/>
          <w:szCs w:val="20"/>
        </w:rPr>
        <w:t xml:space="preserve">Fakultet, sukladno odredbama Senata, prati ciljeve definirane u Strategiji razvoja Sveučilišta u Rijeci za 2014.-2020. god. </w:t>
      </w:r>
    </w:p>
    <w:p w:rsidR="00B34058" w:rsidRDefault="00B34058" w:rsidP="00B34058">
      <w:pPr>
        <w:jc w:val="both"/>
        <w:rPr>
          <w:rFonts w:ascii="Arial" w:hAnsi="Arial" w:cs="Arial"/>
          <w:sz w:val="20"/>
          <w:szCs w:val="20"/>
        </w:rPr>
      </w:pPr>
      <w:r>
        <w:rPr>
          <w:rFonts w:ascii="Arial" w:hAnsi="Arial" w:cs="Arial"/>
          <w:sz w:val="20"/>
          <w:szCs w:val="20"/>
        </w:rPr>
        <w:t>Skladno strategiji Sveučilišta u Rijeci definirani su:</w:t>
      </w:r>
    </w:p>
    <w:p w:rsidR="00B34058" w:rsidRPr="00673F7F" w:rsidRDefault="00B34058" w:rsidP="00B34058">
      <w:pPr>
        <w:jc w:val="both"/>
        <w:rPr>
          <w:rFonts w:ascii="Arial" w:hAnsi="Arial" w:cs="Arial"/>
          <w:b/>
          <w:sz w:val="20"/>
          <w:szCs w:val="20"/>
        </w:rPr>
      </w:pPr>
      <w:r w:rsidRPr="000E3C98">
        <w:rPr>
          <w:rFonts w:ascii="Arial" w:hAnsi="Arial" w:cs="Arial"/>
          <w:b/>
          <w:sz w:val="20"/>
          <w:szCs w:val="20"/>
        </w:rPr>
        <w:t>KLJUČNI POKAZATELJI USPJEHA</w:t>
      </w:r>
    </w:p>
    <w:p w:rsidR="00B34058" w:rsidRDefault="00B34058" w:rsidP="00B34058">
      <w:pPr>
        <w:numPr>
          <w:ilvl w:val="0"/>
          <w:numId w:val="21"/>
        </w:numPr>
        <w:spacing w:after="0"/>
        <w:jc w:val="both"/>
        <w:rPr>
          <w:rFonts w:ascii="Arial" w:hAnsi="Arial" w:cs="Arial"/>
          <w:sz w:val="20"/>
          <w:szCs w:val="20"/>
        </w:rPr>
      </w:pPr>
      <w:r>
        <w:rPr>
          <w:rFonts w:ascii="Arial" w:hAnsi="Arial" w:cs="Arial"/>
          <w:sz w:val="20"/>
          <w:szCs w:val="20"/>
        </w:rPr>
        <w:t>Godišnji broj obranjenih doktorata</w:t>
      </w:r>
    </w:p>
    <w:p w:rsidR="00B34058" w:rsidRDefault="00B34058" w:rsidP="00B34058">
      <w:pPr>
        <w:numPr>
          <w:ilvl w:val="0"/>
          <w:numId w:val="21"/>
        </w:numPr>
        <w:spacing w:after="0"/>
        <w:jc w:val="both"/>
        <w:rPr>
          <w:rFonts w:ascii="Arial" w:hAnsi="Arial" w:cs="Arial"/>
          <w:sz w:val="20"/>
          <w:szCs w:val="20"/>
        </w:rPr>
      </w:pPr>
      <w:r>
        <w:rPr>
          <w:rFonts w:ascii="Arial" w:hAnsi="Arial" w:cs="Arial"/>
          <w:sz w:val="20"/>
          <w:szCs w:val="20"/>
        </w:rPr>
        <w:t>Godišnji broj radova citiranih u bazi SCOPUS</w:t>
      </w:r>
    </w:p>
    <w:p w:rsidR="00B34058" w:rsidRDefault="00B34058" w:rsidP="00B34058">
      <w:pPr>
        <w:numPr>
          <w:ilvl w:val="0"/>
          <w:numId w:val="21"/>
        </w:numPr>
        <w:spacing w:after="0"/>
        <w:jc w:val="both"/>
        <w:rPr>
          <w:rFonts w:ascii="Arial" w:hAnsi="Arial" w:cs="Arial"/>
          <w:sz w:val="20"/>
          <w:szCs w:val="20"/>
        </w:rPr>
      </w:pPr>
      <w:r>
        <w:rPr>
          <w:rFonts w:ascii="Arial" w:hAnsi="Arial" w:cs="Arial"/>
          <w:sz w:val="20"/>
          <w:szCs w:val="20"/>
        </w:rPr>
        <w:t>Godišnji iznos sredstava iz programa EU</w:t>
      </w:r>
    </w:p>
    <w:p w:rsidR="00B34058" w:rsidRDefault="00B34058" w:rsidP="00B34058">
      <w:pPr>
        <w:numPr>
          <w:ilvl w:val="0"/>
          <w:numId w:val="21"/>
        </w:numPr>
        <w:spacing w:after="0"/>
        <w:jc w:val="both"/>
        <w:rPr>
          <w:rFonts w:ascii="Arial" w:hAnsi="Arial" w:cs="Arial"/>
          <w:sz w:val="20"/>
          <w:szCs w:val="20"/>
        </w:rPr>
      </w:pPr>
      <w:r>
        <w:rPr>
          <w:rFonts w:ascii="Arial" w:hAnsi="Arial" w:cs="Arial"/>
          <w:sz w:val="20"/>
          <w:szCs w:val="20"/>
        </w:rPr>
        <w:t>Broj studenata na diplomskim i poslijediplomskim studijima</w:t>
      </w:r>
    </w:p>
    <w:p w:rsidR="00B34058" w:rsidRDefault="00B34058" w:rsidP="00B34058">
      <w:pPr>
        <w:numPr>
          <w:ilvl w:val="0"/>
          <w:numId w:val="21"/>
        </w:numPr>
        <w:spacing w:after="0"/>
        <w:jc w:val="both"/>
        <w:rPr>
          <w:rFonts w:ascii="Arial" w:hAnsi="Arial" w:cs="Arial"/>
          <w:sz w:val="20"/>
          <w:szCs w:val="20"/>
        </w:rPr>
      </w:pPr>
      <w:r>
        <w:rPr>
          <w:rFonts w:ascii="Arial" w:hAnsi="Arial" w:cs="Arial"/>
          <w:sz w:val="20"/>
          <w:szCs w:val="20"/>
        </w:rPr>
        <w:t>Udio studenata koji su na prvoj godini preddiplomskoga studija ispunili sve obaveze</w:t>
      </w:r>
    </w:p>
    <w:p w:rsidR="00B34058" w:rsidRDefault="00B34058" w:rsidP="00B34058">
      <w:pPr>
        <w:numPr>
          <w:ilvl w:val="0"/>
          <w:numId w:val="21"/>
        </w:numPr>
        <w:spacing w:after="0"/>
        <w:jc w:val="both"/>
        <w:rPr>
          <w:rFonts w:ascii="Arial" w:hAnsi="Arial" w:cs="Arial"/>
          <w:sz w:val="20"/>
          <w:szCs w:val="20"/>
        </w:rPr>
      </w:pPr>
      <w:r>
        <w:rPr>
          <w:rFonts w:ascii="Arial" w:hAnsi="Arial" w:cs="Arial"/>
          <w:sz w:val="20"/>
          <w:szCs w:val="20"/>
        </w:rPr>
        <w:t>Broj studenata koji su završili studij u predviđenom roku</w:t>
      </w:r>
    </w:p>
    <w:p w:rsidR="00B34058" w:rsidRDefault="00B34058" w:rsidP="00B34058">
      <w:pPr>
        <w:numPr>
          <w:ilvl w:val="0"/>
          <w:numId w:val="21"/>
        </w:numPr>
        <w:spacing w:after="0"/>
        <w:jc w:val="both"/>
        <w:rPr>
          <w:rFonts w:ascii="Arial" w:hAnsi="Arial" w:cs="Arial"/>
          <w:sz w:val="20"/>
          <w:szCs w:val="20"/>
        </w:rPr>
      </w:pPr>
      <w:r>
        <w:rPr>
          <w:rFonts w:ascii="Arial" w:hAnsi="Arial" w:cs="Arial"/>
          <w:sz w:val="20"/>
          <w:szCs w:val="20"/>
        </w:rPr>
        <w:t>Broj polaznika programa cjeloživotnoga učenja</w:t>
      </w:r>
    </w:p>
    <w:p w:rsidR="00B34058" w:rsidRDefault="00B34058" w:rsidP="00B34058">
      <w:pPr>
        <w:numPr>
          <w:ilvl w:val="0"/>
          <w:numId w:val="21"/>
        </w:numPr>
        <w:spacing w:after="0"/>
        <w:jc w:val="both"/>
        <w:rPr>
          <w:rFonts w:ascii="Arial" w:hAnsi="Arial" w:cs="Arial"/>
          <w:sz w:val="20"/>
          <w:szCs w:val="20"/>
        </w:rPr>
      </w:pPr>
      <w:r>
        <w:rPr>
          <w:rFonts w:ascii="Arial" w:hAnsi="Arial" w:cs="Arial"/>
          <w:sz w:val="20"/>
          <w:szCs w:val="20"/>
        </w:rPr>
        <w:t>Broj kolaborativnih projekata s javnim i organizacijama/institucijama civilnoga društva</w:t>
      </w:r>
    </w:p>
    <w:p w:rsidR="00B34058" w:rsidRDefault="00B34058" w:rsidP="00B34058">
      <w:pPr>
        <w:numPr>
          <w:ilvl w:val="0"/>
          <w:numId w:val="21"/>
        </w:numPr>
        <w:spacing w:after="0"/>
        <w:jc w:val="both"/>
        <w:rPr>
          <w:rFonts w:ascii="Arial" w:hAnsi="Arial" w:cs="Arial"/>
          <w:sz w:val="20"/>
          <w:szCs w:val="20"/>
        </w:rPr>
      </w:pPr>
      <w:r>
        <w:rPr>
          <w:rFonts w:ascii="Arial" w:hAnsi="Arial" w:cs="Arial"/>
          <w:sz w:val="20"/>
          <w:szCs w:val="20"/>
        </w:rPr>
        <w:t>Udio vlastitih prihoda u ukupnom proračunu</w:t>
      </w:r>
    </w:p>
    <w:p w:rsidR="00B34058" w:rsidRDefault="00B34058" w:rsidP="00B34058">
      <w:pPr>
        <w:numPr>
          <w:ilvl w:val="0"/>
          <w:numId w:val="21"/>
        </w:numPr>
        <w:spacing w:after="0"/>
        <w:jc w:val="both"/>
        <w:rPr>
          <w:rFonts w:ascii="Arial" w:hAnsi="Arial" w:cs="Arial"/>
          <w:sz w:val="20"/>
          <w:szCs w:val="20"/>
        </w:rPr>
      </w:pPr>
      <w:r>
        <w:rPr>
          <w:rFonts w:ascii="Arial" w:hAnsi="Arial" w:cs="Arial"/>
          <w:sz w:val="20"/>
          <w:szCs w:val="20"/>
        </w:rPr>
        <w:t>Broj voditelja ustrojbenih jedinica osposobljenih za strateško upravljanje i administriranje</w:t>
      </w:r>
    </w:p>
    <w:p w:rsidR="00B34058" w:rsidRDefault="00B34058" w:rsidP="00B34058">
      <w:pPr>
        <w:jc w:val="both"/>
        <w:rPr>
          <w:rFonts w:ascii="Arial" w:hAnsi="Arial" w:cs="Arial"/>
          <w:sz w:val="20"/>
          <w:szCs w:val="20"/>
        </w:rPr>
      </w:pPr>
    </w:p>
    <w:p w:rsidR="00B34058" w:rsidRDefault="00B34058" w:rsidP="00B34058">
      <w:pPr>
        <w:jc w:val="both"/>
        <w:rPr>
          <w:rFonts w:ascii="Arial" w:hAnsi="Arial" w:cs="Arial"/>
          <w:sz w:val="20"/>
          <w:szCs w:val="20"/>
        </w:rPr>
      </w:pPr>
      <w:r>
        <w:rPr>
          <w:rFonts w:ascii="Arial" w:hAnsi="Arial" w:cs="Arial"/>
          <w:sz w:val="20"/>
          <w:szCs w:val="20"/>
        </w:rPr>
        <w:t xml:space="preserve">Isti su razrađeni kroz specifične ciljeve. Obrazloženje ciljeva dano je u Strategiji Sveučilišta u Rijeci na slijedećem linku: </w:t>
      </w:r>
    </w:p>
    <w:p w:rsidR="00B34058" w:rsidRDefault="001B5D53" w:rsidP="00B34058">
      <w:pPr>
        <w:jc w:val="both"/>
        <w:rPr>
          <w:rFonts w:ascii="Arial" w:hAnsi="Arial" w:cs="Arial"/>
          <w:sz w:val="20"/>
          <w:szCs w:val="20"/>
        </w:rPr>
      </w:pPr>
      <w:hyperlink r:id="rId8" w:history="1">
        <w:r w:rsidR="00B34058" w:rsidRPr="00C07BA1">
          <w:rPr>
            <w:rStyle w:val="Hyperlink"/>
            <w:rFonts w:ascii="Arial" w:hAnsi="Arial" w:cs="Arial"/>
            <w:sz w:val="20"/>
            <w:szCs w:val="20"/>
          </w:rPr>
          <w:t>http://www.uniri.hr/index.php?option=com_content&amp;view=article&amp;id=165%3Astrategija&amp;catid=40%3Asveuciliste-u-rijeci&amp;Itemid=102&amp;lang=hr</w:t>
        </w:r>
      </w:hyperlink>
    </w:p>
    <w:p w:rsidR="00B34058" w:rsidRPr="001F5AFD" w:rsidRDefault="00B34058" w:rsidP="00B34058">
      <w:pPr>
        <w:jc w:val="both"/>
        <w:rPr>
          <w:rFonts w:ascii="Arial" w:hAnsi="Arial" w:cs="Arial"/>
          <w:sz w:val="20"/>
          <w:szCs w:val="20"/>
        </w:rPr>
      </w:pPr>
      <w:r>
        <w:rPr>
          <w:rFonts w:ascii="Arial" w:hAnsi="Arial" w:cs="Arial"/>
          <w:sz w:val="20"/>
          <w:szCs w:val="20"/>
        </w:rPr>
        <w:t>Ostvarene vrijednosti na godišnjoj razini razmatra i usvaja Fakultetsko vijeće Tehničkog fakulteta te ih objedinjuje na razini Sveučilišta u Rijeci i usvaja na Senatu. Ostvarene vrijednosti za  2014. i 2015. godinu, dane su u privitku: „Izvješće o provedbi Strategije Sveučilišta u Rijeci 2014.-2020. na Tehničkom fakultetu u Rijeci za 2014. i 2015. godinu“.</w:t>
      </w:r>
    </w:p>
    <w:p w:rsidR="00B34058" w:rsidRDefault="00B34058" w:rsidP="00B34058">
      <w:pPr>
        <w:jc w:val="both"/>
        <w:rPr>
          <w:rFonts w:ascii="Arial" w:hAnsi="Arial" w:cs="Arial"/>
          <w:sz w:val="20"/>
          <w:szCs w:val="20"/>
        </w:rPr>
      </w:pPr>
    </w:p>
    <w:p w:rsidR="00B34058" w:rsidRDefault="00B34058" w:rsidP="00B34058">
      <w:pPr>
        <w:jc w:val="both"/>
        <w:rPr>
          <w:rFonts w:ascii="Arial" w:hAnsi="Arial" w:cs="Arial"/>
          <w:sz w:val="20"/>
          <w:szCs w:val="20"/>
        </w:rPr>
      </w:pPr>
    </w:p>
    <w:p w:rsidR="00B34058" w:rsidRDefault="00B34058" w:rsidP="00B34058">
      <w:pPr>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Dekan:</w:t>
      </w:r>
    </w:p>
    <w:p w:rsidR="00B34058" w:rsidRDefault="00B34058" w:rsidP="00B34058">
      <w:pPr>
        <w:ind w:left="357"/>
        <w:jc w:val="both"/>
        <w:rPr>
          <w:rFonts w:ascii="Arial" w:hAnsi="Arial" w:cs="Arial"/>
          <w:sz w:val="20"/>
          <w:szCs w:val="20"/>
        </w:rPr>
      </w:pPr>
    </w:p>
    <w:p w:rsidR="00B34058" w:rsidRDefault="00B34058" w:rsidP="00B34058">
      <w:pPr>
        <w:ind w:left="357"/>
        <w:jc w:val="both"/>
        <w:rPr>
          <w:rFonts w:ascii="Arial" w:hAnsi="Arial" w:cs="Arial"/>
          <w:sz w:val="20"/>
          <w:szCs w:val="20"/>
        </w:rPr>
      </w:pPr>
      <w:r>
        <w:rPr>
          <w:rFonts w:ascii="Arial" w:hAnsi="Arial" w:cs="Arial"/>
          <w:sz w:val="20"/>
          <w:szCs w:val="20"/>
        </w:rPr>
        <w:t>U Rijeci, 03. ožujka 2016.</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B34058" w:rsidRDefault="00B34058" w:rsidP="00B34058">
      <w:pPr>
        <w:ind w:left="357"/>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B34058" w:rsidRDefault="00B34058" w:rsidP="00B34058">
      <w:pPr>
        <w:ind w:left="357"/>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Prof. dr. </w:t>
      </w:r>
      <w:proofErr w:type="spellStart"/>
      <w:r>
        <w:rPr>
          <w:rFonts w:ascii="Arial" w:hAnsi="Arial" w:cs="Arial"/>
          <w:sz w:val="20"/>
          <w:szCs w:val="20"/>
        </w:rPr>
        <w:t>sc</w:t>
      </w:r>
      <w:proofErr w:type="spellEnd"/>
      <w:r>
        <w:rPr>
          <w:rFonts w:ascii="Arial" w:hAnsi="Arial" w:cs="Arial"/>
          <w:sz w:val="20"/>
          <w:szCs w:val="20"/>
        </w:rPr>
        <w:t>. Goran Turkalj</w:t>
      </w:r>
    </w:p>
    <w:p w:rsidR="00A6177F" w:rsidRPr="00A6177F" w:rsidRDefault="00A6177F" w:rsidP="00A6177F">
      <w:pPr>
        <w:pStyle w:val="Style"/>
        <w:spacing w:line="360" w:lineRule="auto"/>
        <w:ind w:left="360" w:right="4"/>
        <w:jc w:val="both"/>
        <w:rPr>
          <w:b/>
          <w:color w:val="000000"/>
          <w:sz w:val="32"/>
          <w:szCs w:val="32"/>
        </w:rPr>
      </w:pPr>
      <w:r w:rsidRPr="00A6177F">
        <w:rPr>
          <w:b/>
          <w:color w:val="000000"/>
          <w:sz w:val="32"/>
          <w:szCs w:val="32"/>
        </w:rPr>
        <w:lastRenderedPageBreak/>
        <w:t xml:space="preserve">PRILOG 5: Pravni fakultet Sveučilišta u Rijeci  </w:t>
      </w:r>
    </w:p>
    <w:p w:rsidR="00A6177F" w:rsidRPr="001561D3" w:rsidRDefault="00A6177F" w:rsidP="00A6177F">
      <w:pPr>
        <w:pStyle w:val="Style"/>
        <w:spacing w:line="360" w:lineRule="auto"/>
        <w:ind w:left="360" w:right="4"/>
        <w:jc w:val="both"/>
        <w:rPr>
          <w:b/>
          <w:color w:val="000000"/>
        </w:rPr>
      </w:pPr>
      <w:r>
        <w:rPr>
          <w:b/>
          <w:color w:val="000000"/>
        </w:rPr>
        <w:t>Proračunska obrazloženja 2016.-2018.</w:t>
      </w:r>
    </w:p>
    <w:p w:rsidR="00A6177F" w:rsidRPr="001561D3" w:rsidRDefault="00A6177F" w:rsidP="00A6177F">
      <w:pPr>
        <w:pStyle w:val="Style"/>
        <w:numPr>
          <w:ilvl w:val="0"/>
          <w:numId w:val="25"/>
        </w:numPr>
        <w:spacing w:line="360" w:lineRule="auto"/>
        <w:ind w:right="4"/>
        <w:jc w:val="both"/>
        <w:rPr>
          <w:b/>
          <w:color w:val="000000"/>
        </w:rPr>
      </w:pPr>
      <w:r w:rsidRPr="001561D3">
        <w:rPr>
          <w:b/>
          <w:color w:val="000000"/>
        </w:rPr>
        <w:t>Djelokrug rada</w:t>
      </w:r>
    </w:p>
    <w:p w:rsidR="00A6177F" w:rsidRDefault="00A6177F" w:rsidP="00A6177F">
      <w:pPr>
        <w:pStyle w:val="Style"/>
        <w:spacing w:line="276" w:lineRule="auto"/>
        <w:ind w:right="4"/>
        <w:jc w:val="both"/>
        <w:rPr>
          <w:color w:val="000000"/>
          <w:lang w:bidi="he-IL"/>
        </w:rPr>
      </w:pPr>
      <w:r w:rsidRPr="001561D3">
        <w:rPr>
          <w:color w:val="000000"/>
        </w:rPr>
        <w:t xml:space="preserve">Fakultet je osnovan radi obavljanja djelatnosti visokog obrazovanja, znanstvene djelatnosti i stručnog rada. Tako se u okviru djelatnosti visokog obrazovanja u znanstvenom području društvenih znanosti, znanstvenom polju prava, ustrojavaju i izvode integrirani preddiplomski i diplomski sveučilišni studij prava, upravni studij kao stručni i diplomski specijalistički studij, više poslijediplomskih specijalističkih studija i poslijediplomski doktorski studij prava, čime je upotpunjena obrazovna vertikala od mogućnosti stjecanja diplome magistra prava ili </w:t>
      </w:r>
      <w:proofErr w:type="spellStart"/>
      <w:r w:rsidRPr="001561D3">
        <w:rPr>
          <w:color w:val="000000"/>
        </w:rPr>
        <w:t>prvostupnika</w:t>
      </w:r>
      <w:proofErr w:type="spellEnd"/>
      <w:r w:rsidRPr="001561D3">
        <w:rPr>
          <w:color w:val="000000"/>
        </w:rPr>
        <w:t xml:space="preserve"> i specijalista javne uprave sve do stjecanja akademske titule doktora pravnih znanosti. U okviru znanstvene djelatnosti i stručnog rada u znanstvenom području društvenih znanosti, znanstvenom polju prava, izrađuju se znanstveni i</w:t>
      </w:r>
      <w:r>
        <w:rPr>
          <w:color w:val="000000"/>
        </w:rPr>
        <w:t xml:space="preserve">  s</w:t>
      </w:r>
      <w:r w:rsidRPr="001561D3">
        <w:rPr>
          <w:color w:val="000000"/>
          <w:lang w:bidi="he-IL"/>
        </w:rPr>
        <w:t xml:space="preserve">tručni projekti, elaborati, studije, pravna mišljenja i vještačenja, organiziraju se domaći i međunarodni znanstveni i stručni skupovi te savjetovanja, organiziraju arbitraže i mirenja te pružaju programi stručnog cjeloživotnog obrazovanja i usavršavanja zainteresiranih društvenih dionika.  Fakultet obavlja i ostale djelatnosti koje služe tim djelatnostima i koje se obavljaju u manjem opsegu, a osiguravaju cjelovitost i potrebni standard sustava visoke </w:t>
      </w:r>
      <w:r w:rsidRPr="001561D3">
        <w:rPr>
          <w:color w:val="000000"/>
          <w:lang w:bidi="he-IL"/>
        </w:rPr>
        <w:br/>
        <w:t>naobrazbe s najvišom razinom organiziranosti i javne odgovornosti.</w:t>
      </w:r>
    </w:p>
    <w:p w:rsidR="00D524BF" w:rsidRPr="001561D3" w:rsidRDefault="00D524BF" w:rsidP="00A6177F">
      <w:pPr>
        <w:pStyle w:val="Style"/>
        <w:spacing w:line="276" w:lineRule="auto"/>
        <w:ind w:right="4"/>
        <w:jc w:val="both"/>
        <w:rPr>
          <w:color w:val="000000"/>
          <w:lang w:bidi="he-IL"/>
        </w:rPr>
      </w:pPr>
    </w:p>
    <w:p w:rsidR="00A6177F" w:rsidRPr="001561D3" w:rsidRDefault="00A6177F" w:rsidP="00A6177F">
      <w:pPr>
        <w:pStyle w:val="ListParagraph"/>
        <w:numPr>
          <w:ilvl w:val="0"/>
          <w:numId w:val="22"/>
        </w:numPr>
        <w:jc w:val="both"/>
        <w:rPr>
          <w:rFonts w:ascii="Arial" w:hAnsi="Arial" w:cs="Arial"/>
          <w:b/>
          <w:color w:val="000000"/>
          <w:sz w:val="24"/>
          <w:szCs w:val="24"/>
          <w:lang w:bidi="he-IL"/>
        </w:rPr>
      </w:pPr>
      <w:r w:rsidRPr="001561D3">
        <w:rPr>
          <w:rFonts w:ascii="Arial" w:hAnsi="Arial" w:cs="Arial"/>
          <w:b/>
          <w:color w:val="000000"/>
          <w:sz w:val="24"/>
          <w:szCs w:val="24"/>
          <w:lang w:bidi="he-IL"/>
        </w:rPr>
        <w:t>Obrazloženje programa</w:t>
      </w:r>
    </w:p>
    <w:p w:rsidR="00A6177F" w:rsidRPr="001561D3" w:rsidRDefault="00A6177F" w:rsidP="00A6177F">
      <w:pPr>
        <w:pStyle w:val="ListParagraph"/>
        <w:numPr>
          <w:ilvl w:val="0"/>
          <w:numId w:val="24"/>
        </w:numPr>
        <w:jc w:val="both"/>
        <w:rPr>
          <w:rFonts w:ascii="Arial" w:hAnsi="Arial" w:cs="Arial"/>
          <w:color w:val="000000"/>
          <w:sz w:val="24"/>
          <w:szCs w:val="24"/>
          <w:lang w:bidi="he-IL"/>
        </w:rPr>
      </w:pPr>
      <w:r w:rsidRPr="001561D3">
        <w:rPr>
          <w:rFonts w:ascii="Arial" w:hAnsi="Arial" w:cs="Arial"/>
          <w:color w:val="000000"/>
          <w:sz w:val="24"/>
          <w:szCs w:val="24"/>
          <w:lang w:bidi="he-IL"/>
        </w:rPr>
        <w:t>Svrha izvođenja sveučilišnog integriranog diplomskog sveučilišnog studija prava leži u potrebama tržišta i društva u cjelini. U svakoj uređenoj državi po načelu vladavine prava postoji stalna potreba za izobrazbom kadrova kvalificiranih za obnašanje pravosudnih funkcija u tijelima sudbene vlasti, državnom odvjetništvu, upravnim tijelima, za obavljanje odvjetničkih i javnobilježničkih poslova, pravnih i upravnih poslova u državnoj i lokalnoj upravi i samoupravi, pravnih poslova u trgovačkim društvima, u diplomatskoj i konzularnoj službi te drugih poslova u javnoj upravi i gospodarstvu općenito. Studijski program Fakulteta usklađ</w:t>
      </w:r>
      <w:r>
        <w:rPr>
          <w:rFonts w:ascii="Arial" w:hAnsi="Arial" w:cs="Arial"/>
          <w:color w:val="000000"/>
          <w:sz w:val="24"/>
          <w:szCs w:val="24"/>
          <w:lang w:bidi="he-IL"/>
        </w:rPr>
        <w:t xml:space="preserve">en je </w:t>
      </w:r>
      <w:r w:rsidRPr="001561D3">
        <w:rPr>
          <w:rFonts w:ascii="Arial" w:hAnsi="Arial" w:cs="Arial"/>
          <w:color w:val="000000"/>
          <w:sz w:val="24"/>
          <w:szCs w:val="24"/>
          <w:lang w:bidi="he-IL"/>
        </w:rPr>
        <w:t>s programima drugih hrvatskih pravnih fakulteta s obzirom na nastavne programe obveznih predmeta, ali istodobno omogućuje i posebno obrazovanje u izbornim predmetima, kojima Fakultet nastoji osigurati prepoznatljivu posebnost u ponudi obrazovnih kurikuluma studentima.</w:t>
      </w:r>
      <w:r w:rsidRPr="001561D3">
        <w:rPr>
          <w:rFonts w:ascii="Arial" w:hAnsi="Arial" w:cs="Arial"/>
          <w:color w:val="000000"/>
          <w:lang w:bidi="he-IL"/>
        </w:rPr>
        <w:t xml:space="preserve"> </w:t>
      </w:r>
    </w:p>
    <w:p w:rsidR="00A6177F" w:rsidRPr="001561D3" w:rsidRDefault="00A6177F" w:rsidP="00A6177F">
      <w:pPr>
        <w:pStyle w:val="ListParagraph"/>
        <w:numPr>
          <w:ilvl w:val="0"/>
          <w:numId w:val="24"/>
        </w:numPr>
        <w:jc w:val="both"/>
        <w:rPr>
          <w:rFonts w:ascii="Arial" w:hAnsi="Arial" w:cs="Arial"/>
          <w:color w:val="000000"/>
          <w:lang w:bidi="he-IL"/>
        </w:rPr>
      </w:pPr>
      <w:r w:rsidRPr="001561D3">
        <w:rPr>
          <w:rFonts w:ascii="Arial" w:hAnsi="Arial" w:cs="Arial"/>
          <w:color w:val="000000"/>
          <w:sz w:val="24"/>
          <w:szCs w:val="24"/>
          <w:lang w:bidi="he-IL"/>
        </w:rPr>
        <w:t>Svrha je izvođenja upravnog kao stručnog studija zadovoljavanje potreba tržišta rada za kadrovima u tijelima državne uprave, područne (regionalne) i lokalne samouprave, tijelima pravosuđa, javnim službama, kao i u gospodarskim subjektima na prostoru Republike Hrvatske.</w:t>
      </w:r>
    </w:p>
    <w:p w:rsidR="00A6177F" w:rsidRPr="001561D3" w:rsidRDefault="00A6177F" w:rsidP="00A6177F">
      <w:pPr>
        <w:pStyle w:val="ListParagraph"/>
        <w:numPr>
          <w:ilvl w:val="0"/>
          <w:numId w:val="24"/>
        </w:numPr>
        <w:jc w:val="both"/>
        <w:rPr>
          <w:rFonts w:ascii="Arial" w:hAnsi="Arial" w:cs="Arial"/>
          <w:color w:val="000000"/>
          <w:sz w:val="24"/>
          <w:szCs w:val="24"/>
          <w:lang w:bidi="he-IL"/>
        </w:rPr>
      </w:pPr>
      <w:r w:rsidRPr="001561D3">
        <w:rPr>
          <w:rFonts w:ascii="Arial" w:hAnsi="Arial" w:cs="Arial"/>
          <w:color w:val="000000"/>
          <w:sz w:val="24"/>
          <w:szCs w:val="24"/>
          <w:lang w:bidi="he-IL"/>
        </w:rPr>
        <w:t xml:space="preserve">Specijalistički diplomski stručni studij javne uprave čiji program u manjoj mjeri proširuje i dopunjuje relevantne nastavne predmete s postojećeg upravnog stručnog studija. Istodobno u većoj mjeri uvodi nove nastavne predmete koji su usklađeni sa suvremenim trendovima u javnoj upravi i odgovarajućim </w:t>
      </w:r>
      <w:r w:rsidRPr="001561D3">
        <w:rPr>
          <w:rFonts w:ascii="Arial" w:hAnsi="Arial" w:cs="Arial"/>
          <w:color w:val="000000"/>
          <w:sz w:val="24"/>
          <w:szCs w:val="24"/>
          <w:lang w:bidi="he-IL"/>
        </w:rPr>
        <w:lastRenderedPageBreak/>
        <w:t xml:space="preserve">znanstveno-nastavnim i stručnim disciplinama u zemljama Europske unije, i koji se izvodi kao izvanredni studij, sa satnicom predavanja prilagođenom zaposlenim studentima kao polaznicima studija. </w:t>
      </w:r>
    </w:p>
    <w:p w:rsidR="00A6177F" w:rsidRPr="00FF2C8F" w:rsidRDefault="00A6177F" w:rsidP="00A6177F">
      <w:pPr>
        <w:pStyle w:val="ListParagraph"/>
        <w:numPr>
          <w:ilvl w:val="0"/>
          <w:numId w:val="24"/>
        </w:numPr>
        <w:jc w:val="both"/>
        <w:rPr>
          <w:rFonts w:ascii="Arial" w:hAnsi="Arial" w:cs="Arial"/>
          <w:color w:val="000000"/>
          <w:lang w:bidi="he-IL"/>
        </w:rPr>
      </w:pPr>
      <w:r w:rsidRPr="00FF2C8F">
        <w:rPr>
          <w:rFonts w:ascii="Arial" w:hAnsi="Arial" w:cs="Arial"/>
          <w:color w:val="000000"/>
          <w:sz w:val="24"/>
          <w:szCs w:val="24"/>
          <w:lang w:bidi="he-IL"/>
        </w:rPr>
        <w:t xml:space="preserve">Svrha je poslijediplomskih specijalističkih studija, "Kriminalističko istraživanje" (temeljem Odluke Fakultetskog vijeća, klasa: 643-02/14-01/1, </w:t>
      </w:r>
      <w:proofErr w:type="spellStart"/>
      <w:r w:rsidRPr="00FF2C8F">
        <w:rPr>
          <w:rFonts w:ascii="Arial" w:hAnsi="Arial" w:cs="Arial"/>
          <w:color w:val="000000"/>
          <w:sz w:val="24"/>
          <w:szCs w:val="24"/>
          <w:lang w:bidi="he-IL"/>
        </w:rPr>
        <w:t>urbroj</w:t>
      </w:r>
      <w:proofErr w:type="spellEnd"/>
      <w:r w:rsidRPr="00FF2C8F">
        <w:rPr>
          <w:rFonts w:ascii="Arial" w:hAnsi="Arial" w:cs="Arial"/>
          <w:color w:val="000000"/>
          <w:sz w:val="24"/>
          <w:szCs w:val="24"/>
          <w:lang w:bidi="he-IL"/>
        </w:rPr>
        <w:t xml:space="preserve">: 2170-57-01-14-13, od 15. listopada 2014., više se ne izvodi na Fakultetu već je zbog naglašeno interdisciplinarne naravi njegov nositelj sada Sveučilište), "Pravo europskih integracija" i "Financijsko pravo trgovačkih društava" zahtjevno i visoko stručno obrazovanje osoba sa završenim dodiplomskim studijima iz područja društvenih znanosti u stjecanju znanja i vještina koje Fakultet procjenjuje potrebnima, odnosno aktualnima s obzirom na potražnju za istima, u području struke i društvenih promjena u globaliziranom svijetu kao izazova daljnjem akademskom, cjeloživotnom usavršavanju domaćega ljudskog kapitala.  </w:t>
      </w:r>
    </w:p>
    <w:p w:rsidR="00A6177F" w:rsidRPr="001561D3" w:rsidRDefault="00A6177F" w:rsidP="00A6177F">
      <w:pPr>
        <w:pStyle w:val="ListParagraph"/>
        <w:numPr>
          <w:ilvl w:val="0"/>
          <w:numId w:val="24"/>
        </w:numPr>
        <w:jc w:val="both"/>
        <w:rPr>
          <w:rFonts w:ascii="Arial" w:hAnsi="Arial" w:cs="Arial"/>
          <w:color w:val="000000"/>
          <w:sz w:val="24"/>
          <w:szCs w:val="24"/>
          <w:lang w:bidi="he-IL"/>
        </w:rPr>
      </w:pPr>
      <w:r w:rsidRPr="001561D3">
        <w:rPr>
          <w:rFonts w:ascii="Arial" w:hAnsi="Arial" w:cs="Arial"/>
          <w:color w:val="000000"/>
          <w:sz w:val="24"/>
          <w:szCs w:val="24"/>
          <w:lang w:bidi="he-IL"/>
        </w:rPr>
        <w:t>Doktorski (</w:t>
      </w:r>
      <w:proofErr w:type="spellStart"/>
      <w:r w:rsidRPr="001561D3">
        <w:rPr>
          <w:rFonts w:ascii="Arial" w:hAnsi="Arial" w:cs="Arial"/>
          <w:color w:val="000000"/>
          <w:sz w:val="24"/>
          <w:szCs w:val="24"/>
          <w:lang w:bidi="he-IL"/>
        </w:rPr>
        <w:t>PhD</w:t>
      </w:r>
      <w:proofErr w:type="spellEnd"/>
      <w:r w:rsidRPr="001561D3">
        <w:rPr>
          <w:rFonts w:ascii="Arial" w:hAnsi="Arial" w:cs="Arial"/>
          <w:color w:val="000000"/>
          <w:sz w:val="24"/>
          <w:szCs w:val="24"/>
          <w:lang w:bidi="he-IL"/>
        </w:rPr>
        <w:t xml:space="preserve">) studij prava ujedno je vrh vertikale obrazovanja </w:t>
      </w:r>
      <w:r w:rsidRPr="001561D3">
        <w:rPr>
          <w:rFonts w:ascii="Arial" w:hAnsi="Arial" w:cs="Arial"/>
          <w:color w:val="000000"/>
          <w:sz w:val="24"/>
          <w:szCs w:val="24"/>
          <w:lang w:bidi="he-IL"/>
        </w:rPr>
        <w:br/>
        <w:t>na Pravnom fakultetu koji polaznicima nudi rigorozno obrazovno, mentorsko i znanstveno nastavno-istraživačko usavršavanje koje doktoran</w:t>
      </w:r>
      <w:r>
        <w:rPr>
          <w:rFonts w:ascii="Arial" w:hAnsi="Arial" w:cs="Arial"/>
          <w:color w:val="000000"/>
          <w:sz w:val="24"/>
          <w:szCs w:val="24"/>
          <w:lang w:bidi="he-IL"/>
        </w:rPr>
        <w:t>de</w:t>
      </w:r>
      <w:r w:rsidRPr="001561D3">
        <w:rPr>
          <w:rFonts w:ascii="Arial" w:hAnsi="Arial" w:cs="Arial"/>
          <w:color w:val="000000"/>
          <w:sz w:val="24"/>
          <w:szCs w:val="24"/>
          <w:lang w:bidi="he-IL"/>
        </w:rPr>
        <w:t xml:space="preserve"> osposobljava za samostalno izradu doktorske disertacije sa sadržanim znanstveno vrijednim istraživačkim doprinosom. </w:t>
      </w:r>
    </w:p>
    <w:p w:rsidR="00A6177F" w:rsidRPr="001561D3" w:rsidRDefault="00A6177F" w:rsidP="00A6177F">
      <w:pPr>
        <w:pStyle w:val="Style"/>
        <w:numPr>
          <w:ilvl w:val="0"/>
          <w:numId w:val="22"/>
        </w:numPr>
        <w:spacing w:line="276" w:lineRule="auto"/>
        <w:jc w:val="both"/>
        <w:rPr>
          <w:b/>
          <w:color w:val="000000"/>
          <w:lang w:bidi="he-IL"/>
        </w:rPr>
      </w:pPr>
      <w:r w:rsidRPr="001561D3">
        <w:rPr>
          <w:b/>
          <w:color w:val="000000"/>
          <w:lang w:bidi="he-IL"/>
        </w:rPr>
        <w:t>Zakonske i druge pravne osnove</w:t>
      </w:r>
    </w:p>
    <w:p w:rsidR="00A6177F" w:rsidRPr="001561D3" w:rsidRDefault="00A6177F" w:rsidP="00A6177F">
      <w:pPr>
        <w:pStyle w:val="Style"/>
        <w:spacing w:line="276" w:lineRule="auto"/>
        <w:jc w:val="both"/>
        <w:rPr>
          <w:color w:val="000000"/>
          <w:lang w:bidi="he-IL"/>
        </w:rPr>
      </w:pPr>
      <w:r w:rsidRPr="001561D3">
        <w:rPr>
          <w:color w:val="000000"/>
          <w:lang w:bidi="he-IL"/>
        </w:rPr>
        <w:t xml:space="preserve">Izvadak iz sudskog registra Trgovačkog suda u Rijeci, Zakon o znanosti i visokom obrazovanju, Zakon o Hrvatskom kvalifikacijskom okviru, Zakon o osiguravanju kvalitete u znanosti i visokom obrazovanju, Ugovor o </w:t>
      </w:r>
      <w:r>
        <w:rPr>
          <w:color w:val="000000"/>
          <w:lang w:bidi="he-IL"/>
        </w:rPr>
        <w:t xml:space="preserve">sufinanciranju troškova redovitih studenata i materijalnih troškova Sveučilišta </w:t>
      </w:r>
      <w:r w:rsidRPr="001561D3">
        <w:rPr>
          <w:color w:val="000000"/>
          <w:lang w:bidi="he-IL"/>
        </w:rPr>
        <w:t>u ak. god. 2015</w:t>
      </w:r>
      <w:r>
        <w:rPr>
          <w:color w:val="000000"/>
          <w:lang w:bidi="he-IL"/>
        </w:rPr>
        <w:t>-2018</w:t>
      </w:r>
      <w:r w:rsidRPr="001561D3">
        <w:rPr>
          <w:color w:val="000000"/>
          <w:lang w:bidi="he-IL"/>
        </w:rPr>
        <w:t>., Strategija Sveučilišta u Rijeci, Strategija Pravnog fakulteta Sveučilišta u Rijeci i Statut Pravnog fakulteta Sveučilišta u Rijeci.</w:t>
      </w:r>
    </w:p>
    <w:p w:rsidR="00A6177F" w:rsidRPr="001561D3" w:rsidRDefault="00A6177F" w:rsidP="00A6177F">
      <w:pPr>
        <w:pStyle w:val="Style"/>
        <w:spacing w:line="276" w:lineRule="auto"/>
        <w:jc w:val="both"/>
        <w:rPr>
          <w:color w:val="000000"/>
          <w:lang w:bidi="he-IL"/>
        </w:rPr>
      </w:pPr>
      <w:r w:rsidRPr="001561D3">
        <w:rPr>
          <w:color w:val="000000"/>
          <w:lang w:bidi="he-IL"/>
        </w:rPr>
        <w:t xml:space="preserve"> </w:t>
      </w:r>
    </w:p>
    <w:p w:rsidR="00A6177F" w:rsidRPr="001561D3" w:rsidRDefault="00A6177F" w:rsidP="00A6177F">
      <w:pPr>
        <w:pStyle w:val="Style"/>
        <w:numPr>
          <w:ilvl w:val="0"/>
          <w:numId w:val="22"/>
        </w:numPr>
        <w:spacing w:line="276" w:lineRule="auto"/>
        <w:jc w:val="both"/>
        <w:rPr>
          <w:b/>
          <w:color w:val="000000"/>
          <w:lang w:bidi="he-IL"/>
        </w:rPr>
      </w:pPr>
      <w:r w:rsidRPr="001561D3">
        <w:rPr>
          <w:b/>
          <w:color w:val="000000"/>
          <w:lang w:bidi="he-IL"/>
        </w:rPr>
        <w:t>Usklađeni ciljevi, strategije i programi s dokumentima dugoročnog razvoja</w:t>
      </w:r>
    </w:p>
    <w:p w:rsidR="00A6177F" w:rsidRPr="001561D3" w:rsidRDefault="00A6177F" w:rsidP="00A6177F">
      <w:pPr>
        <w:pStyle w:val="Style"/>
        <w:spacing w:line="276" w:lineRule="auto"/>
        <w:jc w:val="both"/>
        <w:rPr>
          <w:color w:val="000000"/>
          <w:lang w:bidi="he-IL"/>
        </w:rPr>
      </w:pPr>
      <w:r w:rsidRPr="001561D3">
        <w:rPr>
          <w:color w:val="000000"/>
          <w:lang w:bidi="he-IL"/>
        </w:rPr>
        <w:t xml:space="preserve">Pravni fakultet Sveučilišta u Rijeci je znanstvena i obrazovna institucija koja pruža visoko kvalitetno obrazovanje temeljeno na ishodima učenja i konceptu cjeloživotnog obrazovanja u pravnoj struci, poduzima svrhovite spoznajno i praktično vrijedne znanstveno-istraživačke napore </w:t>
      </w:r>
      <w:r w:rsidRPr="001561D3">
        <w:rPr>
          <w:i/>
          <w:color w:val="000000"/>
          <w:lang w:bidi="he-IL"/>
        </w:rPr>
        <w:t xml:space="preserve">de lege </w:t>
      </w:r>
      <w:proofErr w:type="spellStart"/>
      <w:r w:rsidRPr="001561D3">
        <w:rPr>
          <w:i/>
          <w:color w:val="000000"/>
          <w:lang w:bidi="he-IL"/>
        </w:rPr>
        <w:t>lata</w:t>
      </w:r>
      <w:proofErr w:type="spellEnd"/>
      <w:r w:rsidRPr="001561D3">
        <w:rPr>
          <w:color w:val="000000"/>
          <w:lang w:bidi="he-IL"/>
        </w:rPr>
        <w:t xml:space="preserve"> i </w:t>
      </w:r>
      <w:r w:rsidRPr="001561D3">
        <w:rPr>
          <w:i/>
          <w:color w:val="000000"/>
          <w:lang w:bidi="he-IL"/>
        </w:rPr>
        <w:t xml:space="preserve">de lege </w:t>
      </w:r>
      <w:proofErr w:type="spellStart"/>
      <w:r w:rsidRPr="001561D3">
        <w:rPr>
          <w:i/>
          <w:color w:val="000000"/>
          <w:lang w:bidi="he-IL"/>
        </w:rPr>
        <w:t>ferenda</w:t>
      </w:r>
      <w:proofErr w:type="spellEnd"/>
      <w:r w:rsidRPr="001561D3">
        <w:rPr>
          <w:color w:val="000000"/>
          <w:lang w:bidi="he-IL"/>
        </w:rPr>
        <w:t xml:space="preserve"> u području pravne znanosti i struke, ali i znanstvena istraživanja u drugim poljima društvenih znanosti. Fakultet temelji svoju misiju na zadaćama visokih učilišta utvrđenih u Zakonu o znanstvenoj djelatnosti i visokom obrazovanju, na misiji Sveučilišta u Rijeci utvrđenoj u Statutu i Strategiji Sveučilišta u Rijeci za razdoblje od 2014. do 2020., kao i na svom Statutu. Fakultet je osnovan radi obavljanja djelatnosti visokog obrazovanja, znanstvene djelatnosti i stručnog rada. Vizija je Fakulteta, utemeljena na kontinuiranom i društveno odgovornom promišljanju, postavljanju i ispunjavanju kratkoročnih, srednjoročnih i dugoročnih ciljeva vlastitog djelovanja; postići, održavati i unapređivati izvrsnost, kvalitetu te domaću i inozemnu prepoznatljivost u znanstveno-istraživačkom i obrazovnom radu, a posebno u: unapređivanju obrazovanja budućih </w:t>
      </w:r>
      <w:r w:rsidRPr="001561D3">
        <w:rPr>
          <w:color w:val="000000"/>
          <w:lang w:bidi="he-IL"/>
        </w:rPr>
        <w:lastRenderedPageBreak/>
        <w:t xml:space="preserve">pravnika i </w:t>
      </w:r>
      <w:proofErr w:type="spellStart"/>
      <w:r w:rsidRPr="001561D3">
        <w:rPr>
          <w:color w:val="000000"/>
          <w:lang w:bidi="he-IL"/>
        </w:rPr>
        <w:t>prvostupnika</w:t>
      </w:r>
      <w:proofErr w:type="spellEnd"/>
      <w:r w:rsidRPr="001561D3">
        <w:rPr>
          <w:color w:val="000000"/>
          <w:lang w:bidi="he-IL"/>
        </w:rPr>
        <w:t xml:space="preserve"> javne uprave, društveno prepoznatom razvoju pravne znanosti i struke, utjecajnom doprinosu u izgradnji društva na načelima vladavine prava. Vizija je Fakulteta aktivno surađivati s lokalnom zajednicom, gospodarstvom, tijelima državne sudbene, zakonodavne i izvršne vlasti, institucijama civilnog društva, institucijama europskog istraživačkog prostora i prostora visokog obrazovanja, posebno zemalja kontinentalnog pravnog kruga, u otkrivanju i ostvarivanju zajedničkih interesa pri iskorištavanju pozitivnih učinaka procesa izgradnje društva temeljno vrijednih i praktično primjenjivih znanja i vještina. Očuvanje i podizanje kvalitete nastave na svim razinama studija i po svim studijskim programima, temeljna je strateška vrijednost Fakulteta kao sastavnice Sveučilišta u Rijeci. U tom cilju Fakultet će kvalitativno snažiti i povećavati svoje resurse, stvarati razvojne planove temeljem pokazatelja kvalitete europskog prostora visokog obrazovanja, važećih zakonskih propisa, preporuka Agencije za znanost i visoko obrazovanje te Sveučilišta, uz praćenje i razine kvalitete na održivim temeljima. Fakultet provodi studentske evaluacije svake školske godine za one predmete čija nastava završava u tom semestru. Vrednovanje organizira i vodi Odbor za kvalitetu uz pomoć mlađeg nastavnog kadra, pazeći da pritom ne dođe do "sukoba interesa" i da se studentima osigura potpuna anonimnost i sloboda kritičkog izražavanja mišljenja. Uz nastavnike se ocjenjuju i pojedini predmeti; njihov sadržaj, važnost u cjelokupnom studijskom programu i povezanost s drugim predmetima i praksom u cjelini.  Izvješće o provedenim evaluacijama i njihovim rezultatima podnosi se Fakultetskom vijeću koje potom provodi raspravu i usvaja izvješće. Nastavnici koji dobiju ocjenu nižu od 3 dužni su provesti </w:t>
      </w:r>
      <w:proofErr w:type="spellStart"/>
      <w:r w:rsidRPr="001561D3">
        <w:rPr>
          <w:color w:val="000000"/>
          <w:lang w:bidi="he-IL"/>
        </w:rPr>
        <w:t>samovrednovanje</w:t>
      </w:r>
      <w:proofErr w:type="spellEnd"/>
      <w:r w:rsidRPr="001561D3">
        <w:rPr>
          <w:color w:val="000000"/>
          <w:lang w:bidi="he-IL"/>
        </w:rPr>
        <w:t xml:space="preserve"> kako bi analizirali uzroke svoje slabije ocjene. </w:t>
      </w:r>
    </w:p>
    <w:p w:rsidR="00A6177F" w:rsidRPr="001561D3" w:rsidRDefault="00A6177F" w:rsidP="00A6177F">
      <w:pPr>
        <w:pStyle w:val="Style"/>
        <w:spacing w:line="276" w:lineRule="auto"/>
        <w:jc w:val="both"/>
        <w:rPr>
          <w:color w:val="000000"/>
          <w:lang w:bidi="he-IL"/>
        </w:rPr>
      </w:pPr>
    </w:p>
    <w:p w:rsidR="00A6177F" w:rsidRPr="001561D3" w:rsidRDefault="00A6177F" w:rsidP="00A6177F">
      <w:pPr>
        <w:pStyle w:val="Style"/>
        <w:numPr>
          <w:ilvl w:val="0"/>
          <w:numId w:val="22"/>
        </w:numPr>
        <w:spacing w:line="276" w:lineRule="auto"/>
        <w:jc w:val="both"/>
        <w:rPr>
          <w:b/>
          <w:color w:val="000000"/>
          <w:lang w:bidi="he-IL"/>
        </w:rPr>
      </w:pPr>
      <w:r w:rsidRPr="001561D3">
        <w:rPr>
          <w:b/>
          <w:color w:val="000000"/>
          <w:lang w:bidi="he-IL"/>
        </w:rPr>
        <w:t>Rezultati – pokazatelji</w:t>
      </w:r>
    </w:p>
    <w:p w:rsidR="00A6177F" w:rsidRPr="001561D3" w:rsidRDefault="00A6177F" w:rsidP="00A6177F">
      <w:pPr>
        <w:pStyle w:val="Style"/>
        <w:numPr>
          <w:ilvl w:val="0"/>
          <w:numId w:val="23"/>
        </w:numPr>
        <w:spacing w:line="276" w:lineRule="auto"/>
        <w:jc w:val="both"/>
        <w:rPr>
          <w:color w:val="000000"/>
          <w:lang w:bidi="he-IL"/>
        </w:rPr>
      </w:pPr>
      <w:r w:rsidRPr="001561D3">
        <w:rPr>
          <w:color w:val="000000"/>
          <w:lang w:bidi="he-IL"/>
        </w:rPr>
        <w:t>Izvješće o provedenoj Strategiji u 201</w:t>
      </w:r>
      <w:r>
        <w:rPr>
          <w:color w:val="000000"/>
          <w:lang w:bidi="he-IL"/>
        </w:rPr>
        <w:t>5</w:t>
      </w:r>
      <w:r w:rsidRPr="001561D3">
        <w:rPr>
          <w:color w:val="000000"/>
          <w:lang w:bidi="he-IL"/>
        </w:rPr>
        <w:t>. godini,</w:t>
      </w:r>
    </w:p>
    <w:p w:rsidR="00A6177F" w:rsidRPr="001561D3" w:rsidRDefault="00A6177F" w:rsidP="00A6177F">
      <w:pPr>
        <w:pStyle w:val="Style"/>
        <w:numPr>
          <w:ilvl w:val="0"/>
          <w:numId w:val="23"/>
        </w:numPr>
        <w:spacing w:line="276" w:lineRule="auto"/>
        <w:jc w:val="both"/>
        <w:rPr>
          <w:color w:val="000000"/>
          <w:lang w:bidi="he-IL"/>
        </w:rPr>
      </w:pPr>
      <w:r w:rsidRPr="001561D3">
        <w:rPr>
          <w:color w:val="000000"/>
          <w:lang w:bidi="he-IL"/>
        </w:rPr>
        <w:t>Diplomirani u 201</w:t>
      </w:r>
      <w:r>
        <w:rPr>
          <w:color w:val="000000"/>
          <w:lang w:bidi="he-IL"/>
        </w:rPr>
        <w:t>5</w:t>
      </w:r>
      <w:r w:rsidRPr="001561D3">
        <w:rPr>
          <w:color w:val="000000"/>
          <w:lang w:bidi="he-IL"/>
        </w:rPr>
        <w:t>.,</w:t>
      </w:r>
    </w:p>
    <w:p w:rsidR="00A6177F" w:rsidRPr="001561D3" w:rsidRDefault="00A6177F" w:rsidP="00A6177F">
      <w:pPr>
        <w:pStyle w:val="Style"/>
        <w:numPr>
          <w:ilvl w:val="0"/>
          <w:numId w:val="23"/>
        </w:numPr>
        <w:spacing w:line="276" w:lineRule="auto"/>
        <w:jc w:val="both"/>
        <w:rPr>
          <w:color w:val="000000"/>
          <w:lang w:bidi="he-IL"/>
        </w:rPr>
      </w:pPr>
      <w:r w:rsidRPr="001561D3">
        <w:rPr>
          <w:color w:val="000000"/>
          <w:lang w:bidi="he-IL"/>
        </w:rPr>
        <w:t>Izvješće o prolaznosti</w:t>
      </w:r>
      <w:r>
        <w:rPr>
          <w:color w:val="000000"/>
          <w:lang w:bidi="he-IL"/>
        </w:rPr>
        <w:t xml:space="preserve"> i</w:t>
      </w:r>
    </w:p>
    <w:p w:rsidR="00A6177F" w:rsidRPr="001561D3" w:rsidRDefault="00A6177F" w:rsidP="00A6177F">
      <w:pPr>
        <w:pStyle w:val="Style"/>
        <w:numPr>
          <w:ilvl w:val="0"/>
          <w:numId w:val="23"/>
        </w:numPr>
        <w:spacing w:line="276" w:lineRule="auto"/>
        <w:jc w:val="both"/>
        <w:rPr>
          <w:color w:val="000000"/>
          <w:lang w:bidi="he-IL"/>
        </w:rPr>
      </w:pPr>
      <w:r w:rsidRPr="001561D3">
        <w:rPr>
          <w:color w:val="000000"/>
          <w:lang w:bidi="he-IL"/>
        </w:rPr>
        <w:t>Izvješće o studentskoj evaluaciji</w:t>
      </w:r>
      <w:r>
        <w:rPr>
          <w:color w:val="000000"/>
          <w:lang w:bidi="he-IL"/>
        </w:rPr>
        <w:t>.</w:t>
      </w:r>
      <w:r w:rsidRPr="001561D3">
        <w:rPr>
          <w:color w:val="000000"/>
          <w:lang w:bidi="he-IL"/>
        </w:rPr>
        <w:t xml:space="preserve"> </w:t>
      </w:r>
    </w:p>
    <w:p w:rsidR="00A6177F" w:rsidRPr="001561D3" w:rsidRDefault="00A6177F" w:rsidP="00A6177F">
      <w:pPr>
        <w:pStyle w:val="Style"/>
        <w:spacing w:line="276" w:lineRule="auto"/>
        <w:jc w:val="both"/>
        <w:rPr>
          <w:b/>
          <w:color w:val="000000"/>
          <w:lang w:bidi="he-IL"/>
        </w:rPr>
      </w:pPr>
    </w:p>
    <w:p w:rsidR="00A6177F" w:rsidRPr="001561D3" w:rsidRDefault="00A6177F" w:rsidP="00A6177F">
      <w:pPr>
        <w:pStyle w:val="Style"/>
        <w:spacing w:line="276" w:lineRule="auto"/>
        <w:jc w:val="both"/>
        <w:rPr>
          <w:color w:val="000000"/>
          <w:lang w:bidi="he-IL"/>
        </w:rPr>
      </w:pPr>
      <w:r w:rsidRPr="001561D3">
        <w:rPr>
          <w:color w:val="000000"/>
          <w:lang w:bidi="he-IL"/>
        </w:rPr>
        <w:t>Imajući u vidu gore navedene analize, i dalje će nam biti prioritet pružanja usluge visokog obrazovanja, podići kvalitetu nastave na što višu razinu, i to stalnim i kvalitetnim usavršavanjem profesora te podizanjem materijalnih i drugih uvjeta na viši standard. Studente će se poticati na apliciranje teoretskih znanja, izražavanje kreativnosti, talenata i sposobnosti kroz uključivanje kroz posebne vježbe, sudjelovanje na projektima, natjecanjima, istraživanjima i slično. To se nastoji postići kroz posebne izborne predmete kao što je Pravna klinika, Forenzička psihopatologija te kroz međunarodna natjecanja na kojima sudjeluju studenti (</w:t>
      </w:r>
      <w:proofErr w:type="spellStart"/>
      <w:r w:rsidRPr="001561D3">
        <w:rPr>
          <w:color w:val="000000"/>
          <w:lang w:bidi="he-IL"/>
        </w:rPr>
        <w:t>Moot</w:t>
      </w:r>
      <w:proofErr w:type="spellEnd"/>
      <w:r w:rsidRPr="001561D3">
        <w:rPr>
          <w:color w:val="000000"/>
          <w:lang w:bidi="he-IL"/>
        </w:rPr>
        <w:t xml:space="preserve"> Court natjecanje iz područja ljudskih prava i </w:t>
      </w:r>
      <w:proofErr w:type="spellStart"/>
      <w:r w:rsidRPr="001561D3">
        <w:rPr>
          <w:color w:val="000000"/>
          <w:lang w:bidi="he-IL"/>
        </w:rPr>
        <w:t>Moot</w:t>
      </w:r>
      <w:proofErr w:type="spellEnd"/>
      <w:r w:rsidRPr="001561D3">
        <w:rPr>
          <w:color w:val="000000"/>
          <w:lang w:bidi="he-IL"/>
        </w:rPr>
        <w:t xml:space="preserve"> Court iz kaznenog prava).</w:t>
      </w:r>
    </w:p>
    <w:p w:rsidR="00A6177F" w:rsidRPr="001561D3" w:rsidRDefault="00A6177F" w:rsidP="00A6177F">
      <w:pPr>
        <w:pStyle w:val="Style"/>
        <w:spacing w:line="276" w:lineRule="auto"/>
        <w:jc w:val="both"/>
        <w:rPr>
          <w:color w:val="000000"/>
          <w:lang w:bidi="he-IL"/>
        </w:rPr>
      </w:pPr>
    </w:p>
    <w:p w:rsidR="00A6177F" w:rsidRPr="001561D3" w:rsidRDefault="00A6177F" w:rsidP="00A6177F">
      <w:pPr>
        <w:pStyle w:val="Style"/>
        <w:numPr>
          <w:ilvl w:val="0"/>
          <w:numId w:val="23"/>
        </w:numPr>
        <w:spacing w:line="276" w:lineRule="auto"/>
        <w:jc w:val="both"/>
        <w:rPr>
          <w:b/>
          <w:color w:val="000000"/>
          <w:lang w:bidi="he-IL"/>
        </w:rPr>
      </w:pPr>
      <w:r w:rsidRPr="001561D3">
        <w:rPr>
          <w:b/>
          <w:color w:val="000000"/>
          <w:lang w:bidi="he-IL"/>
        </w:rPr>
        <w:t xml:space="preserve">Planirana sredstva – izvori </w:t>
      </w:r>
    </w:p>
    <w:p w:rsidR="00A6177F" w:rsidRPr="001561D3" w:rsidRDefault="00A6177F" w:rsidP="00A6177F">
      <w:pPr>
        <w:pStyle w:val="Style"/>
        <w:spacing w:line="276" w:lineRule="auto"/>
        <w:ind w:left="720"/>
        <w:jc w:val="both"/>
        <w:rPr>
          <w:color w:val="000000"/>
          <w:lang w:bidi="he-IL"/>
        </w:rPr>
      </w:pPr>
      <w:r w:rsidRPr="001561D3">
        <w:rPr>
          <w:color w:val="000000"/>
          <w:lang w:bidi="he-IL"/>
        </w:rPr>
        <w:t>Tablica u privitku:</w:t>
      </w:r>
      <w:r w:rsidRPr="001561D3">
        <w:rPr>
          <w:color w:val="000000"/>
          <w:lang w:bidi="he-IL"/>
        </w:rPr>
        <w:tab/>
      </w:r>
      <w:r>
        <w:rPr>
          <w:color w:val="000000"/>
          <w:lang w:bidi="he-IL"/>
        </w:rPr>
        <w:t xml:space="preserve">Prijedlog financijskog plana s projekcijama za 2016.g. sa </w:t>
      </w:r>
      <w:r w:rsidRPr="001561D3">
        <w:rPr>
          <w:color w:val="000000"/>
          <w:lang w:bidi="he-IL"/>
        </w:rPr>
        <w:t>projekcij</w:t>
      </w:r>
      <w:r>
        <w:rPr>
          <w:color w:val="000000"/>
          <w:lang w:bidi="he-IL"/>
        </w:rPr>
        <w:t>ama</w:t>
      </w:r>
      <w:r w:rsidRPr="001561D3">
        <w:rPr>
          <w:color w:val="000000"/>
          <w:lang w:bidi="he-IL"/>
        </w:rPr>
        <w:t xml:space="preserve"> za 201</w:t>
      </w:r>
      <w:r>
        <w:rPr>
          <w:color w:val="000000"/>
          <w:lang w:bidi="he-IL"/>
        </w:rPr>
        <w:t>7</w:t>
      </w:r>
      <w:r w:rsidRPr="001561D3">
        <w:rPr>
          <w:color w:val="000000"/>
          <w:lang w:bidi="he-IL"/>
        </w:rPr>
        <w:t>. i 201</w:t>
      </w:r>
      <w:r>
        <w:rPr>
          <w:color w:val="000000"/>
          <w:lang w:bidi="he-IL"/>
        </w:rPr>
        <w:t>8</w:t>
      </w:r>
      <w:r w:rsidRPr="001561D3">
        <w:rPr>
          <w:color w:val="000000"/>
          <w:lang w:bidi="he-IL"/>
        </w:rPr>
        <w:t>.g.</w:t>
      </w:r>
    </w:p>
    <w:p w:rsidR="00A6177F" w:rsidRPr="001561D3" w:rsidRDefault="00A6177F" w:rsidP="00A6177F">
      <w:pPr>
        <w:pStyle w:val="NoSpacing"/>
        <w:spacing w:line="276" w:lineRule="auto"/>
        <w:jc w:val="both"/>
        <w:rPr>
          <w:rFonts w:ascii="Arial" w:hAnsi="Arial" w:cs="Arial"/>
          <w:sz w:val="24"/>
          <w:szCs w:val="24"/>
        </w:rPr>
      </w:pPr>
    </w:p>
    <w:p w:rsidR="00A6177F" w:rsidRPr="001561D3"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lastRenderedPageBreak/>
        <w:t>Planiran</w:t>
      </w:r>
      <w:r>
        <w:rPr>
          <w:rFonts w:ascii="Arial" w:hAnsi="Arial" w:cs="Arial"/>
          <w:sz w:val="24"/>
          <w:szCs w:val="24"/>
        </w:rPr>
        <w:t xml:space="preserve">i ukupni prihodi i primici za 2016. iznose 23.695.067 kn i to iz izvora: </w:t>
      </w:r>
      <w:r w:rsidRPr="001561D3">
        <w:rPr>
          <w:rFonts w:ascii="Arial" w:hAnsi="Arial" w:cs="Arial"/>
          <w:sz w:val="24"/>
          <w:szCs w:val="24"/>
        </w:rPr>
        <w:t xml:space="preserve"> državnog proračuna (</w:t>
      </w:r>
      <w:r>
        <w:rPr>
          <w:rFonts w:ascii="Arial" w:hAnsi="Arial" w:cs="Arial"/>
          <w:sz w:val="24"/>
          <w:szCs w:val="24"/>
        </w:rPr>
        <w:t>izvor 11</w:t>
      </w:r>
      <w:r w:rsidRPr="001561D3">
        <w:rPr>
          <w:rFonts w:ascii="Arial" w:hAnsi="Arial" w:cs="Arial"/>
          <w:sz w:val="24"/>
          <w:szCs w:val="24"/>
        </w:rPr>
        <w:t xml:space="preserve">) </w:t>
      </w:r>
      <w:r>
        <w:rPr>
          <w:rFonts w:ascii="Arial" w:hAnsi="Arial" w:cs="Arial"/>
          <w:sz w:val="24"/>
          <w:szCs w:val="24"/>
        </w:rPr>
        <w:t>23</w:t>
      </w:r>
      <w:r w:rsidRPr="001561D3">
        <w:rPr>
          <w:rFonts w:ascii="Arial" w:hAnsi="Arial" w:cs="Arial"/>
          <w:sz w:val="24"/>
          <w:szCs w:val="24"/>
        </w:rPr>
        <w:t>.</w:t>
      </w:r>
      <w:r>
        <w:rPr>
          <w:rFonts w:ascii="Arial" w:hAnsi="Arial" w:cs="Arial"/>
          <w:sz w:val="24"/>
          <w:szCs w:val="24"/>
        </w:rPr>
        <w:t>695</w:t>
      </w:r>
      <w:r w:rsidRPr="001561D3">
        <w:rPr>
          <w:rFonts w:ascii="Arial" w:hAnsi="Arial" w:cs="Arial"/>
          <w:sz w:val="24"/>
          <w:szCs w:val="24"/>
        </w:rPr>
        <w:t>.</w:t>
      </w:r>
      <w:r>
        <w:rPr>
          <w:rFonts w:ascii="Arial" w:hAnsi="Arial" w:cs="Arial"/>
          <w:sz w:val="24"/>
          <w:szCs w:val="24"/>
        </w:rPr>
        <w:t>067</w:t>
      </w:r>
      <w:r w:rsidRPr="001561D3">
        <w:rPr>
          <w:rFonts w:ascii="Arial" w:hAnsi="Arial" w:cs="Arial"/>
          <w:sz w:val="24"/>
          <w:szCs w:val="24"/>
        </w:rPr>
        <w:t>,00 kn, vlastiti</w:t>
      </w:r>
      <w:r>
        <w:rPr>
          <w:rFonts w:ascii="Arial" w:hAnsi="Arial" w:cs="Arial"/>
          <w:sz w:val="24"/>
          <w:szCs w:val="24"/>
        </w:rPr>
        <w:t>h</w:t>
      </w:r>
      <w:r w:rsidRPr="001561D3">
        <w:rPr>
          <w:rFonts w:ascii="Arial" w:hAnsi="Arial" w:cs="Arial"/>
          <w:sz w:val="24"/>
          <w:szCs w:val="24"/>
        </w:rPr>
        <w:t xml:space="preserve"> prihod</w:t>
      </w:r>
      <w:r>
        <w:rPr>
          <w:rFonts w:ascii="Arial" w:hAnsi="Arial" w:cs="Arial"/>
          <w:sz w:val="24"/>
          <w:szCs w:val="24"/>
        </w:rPr>
        <w:t>a</w:t>
      </w:r>
      <w:r w:rsidRPr="001561D3">
        <w:rPr>
          <w:rFonts w:ascii="Arial" w:hAnsi="Arial" w:cs="Arial"/>
          <w:sz w:val="24"/>
          <w:szCs w:val="24"/>
        </w:rPr>
        <w:t xml:space="preserve"> </w:t>
      </w:r>
      <w:r>
        <w:rPr>
          <w:rFonts w:ascii="Arial" w:hAnsi="Arial" w:cs="Arial"/>
          <w:sz w:val="24"/>
          <w:szCs w:val="24"/>
        </w:rPr>
        <w:t xml:space="preserve">(izvor 31) </w:t>
      </w:r>
      <w:r w:rsidRPr="001561D3">
        <w:rPr>
          <w:rFonts w:ascii="Arial" w:hAnsi="Arial" w:cs="Arial"/>
          <w:sz w:val="24"/>
          <w:szCs w:val="24"/>
        </w:rPr>
        <w:t xml:space="preserve"> </w:t>
      </w:r>
      <w:r>
        <w:rPr>
          <w:rFonts w:ascii="Arial" w:hAnsi="Arial" w:cs="Arial"/>
          <w:sz w:val="24"/>
          <w:szCs w:val="24"/>
        </w:rPr>
        <w:t>1.217.712</w:t>
      </w:r>
      <w:r w:rsidRPr="001561D3">
        <w:rPr>
          <w:rFonts w:ascii="Arial" w:hAnsi="Arial" w:cs="Arial"/>
          <w:sz w:val="24"/>
          <w:szCs w:val="24"/>
        </w:rPr>
        <w:t xml:space="preserve"> kn, prihod</w:t>
      </w:r>
      <w:r>
        <w:rPr>
          <w:rFonts w:ascii="Arial" w:hAnsi="Arial" w:cs="Arial"/>
          <w:sz w:val="24"/>
          <w:szCs w:val="24"/>
        </w:rPr>
        <w:t>a</w:t>
      </w:r>
      <w:r w:rsidRPr="001561D3">
        <w:rPr>
          <w:rFonts w:ascii="Arial" w:hAnsi="Arial" w:cs="Arial"/>
          <w:sz w:val="24"/>
          <w:szCs w:val="24"/>
        </w:rPr>
        <w:t xml:space="preserve"> za posebne namjene </w:t>
      </w:r>
      <w:r>
        <w:rPr>
          <w:rFonts w:ascii="Arial" w:hAnsi="Arial" w:cs="Arial"/>
          <w:sz w:val="24"/>
          <w:szCs w:val="24"/>
        </w:rPr>
        <w:t xml:space="preserve">(izvor 43) </w:t>
      </w:r>
      <w:r w:rsidRPr="001561D3">
        <w:rPr>
          <w:rFonts w:ascii="Arial" w:hAnsi="Arial" w:cs="Arial"/>
          <w:sz w:val="24"/>
          <w:szCs w:val="24"/>
        </w:rPr>
        <w:t>6.</w:t>
      </w:r>
      <w:r>
        <w:rPr>
          <w:rFonts w:ascii="Arial" w:hAnsi="Arial" w:cs="Arial"/>
          <w:sz w:val="24"/>
          <w:szCs w:val="24"/>
        </w:rPr>
        <w:t>168.242</w:t>
      </w:r>
      <w:r w:rsidRPr="001561D3">
        <w:rPr>
          <w:rFonts w:ascii="Arial" w:hAnsi="Arial" w:cs="Arial"/>
          <w:sz w:val="24"/>
          <w:szCs w:val="24"/>
        </w:rPr>
        <w:t xml:space="preserve">,00 kn,  </w:t>
      </w:r>
      <w:r>
        <w:rPr>
          <w:rFonts w:ascii="Arial" w:hAnsi="Arial" w:cs="Arial"/>
          <w:sz w:val="24"/>
          <w:szCs w:val="24"/>
        </w:rPr>
        <w:t xml:space="preserve">tekuće pomoći od međunarodnih organizacija Norveški projekt (izvor 52) 230.000,00 kn i tekuće pomoći od institucija i tijela EU–ostalo Španjolski projekt (izvor 51) 57.000,00 kn, </w:t>
      </w:r>
      <w:r w:rsidRPr="001561D3">
        <w:rPr>
          <w:rFonts w:ascii="Arial" w:hAnsi="Arial" w:cs="Arial"/>
          <w:sz w:val="24"/>
          <w:szCs w:val="24"/>
        </w:rPr>
        <w:t>donacij</w:t>
      </w:r>
      <w:r>
        <w:rPr>
          <w:rFonts w:ascii="Arial" w:hAnsi="Arial" w:cs="Arial"/>
          <w:sz w:val="24"/>
          <w:szCs w:val="24"/>
        </w:rPr>
        <w:t>a</w:t>
      </w:r>
      <w:r w:rsidRPr="001561D3">
        <w:rPr>
          <w:rFonts w:ascii="Arial" w:hAnsi="Arial" w:cs="Arial"/>
          <w:sz w:val="24"/>
          <w:szCs w:val="24"/>
        </w:rPr>
        <w:t xml:space="preserve"> </w:t>
      </w:r>
      <w:r>
        <w:rPr>
          <w:rFonts w:ascii="Arial" w:hAnsi="Arial" w:cs="Arial"/>
          <w:sz w:val="24"/>
          <w:szCs w:val="24"/>
        </w:rPr>
        <w:t>(izvor 6) 30</w:t>
      </w:r>
      <w:r w:rsidRPr="001561D3">
        <w:rPr>
          <w:rFonts w:ascii="Arial" w:hAnsi="Arial" w:cs="Arial"/>
          <w:sz w:val="24"/>
          <w:szCs w:val="24"/>
        </w:rPr>
        <w:t>.</w:t>
      </w:r>
      <w:r>
        <w:rPr>
          <w:rFonts w:ascii="Arial" w:hAnsi="Arial" w:cs="Arial"/>
          <w:sz w:val="24"/>
          <w:szCs w:val="24"/>
        </w:rPr>
        <w:t>000</w:t>
      </w:r>
      <w:r w:rsidRPr="001561D3">
        <w:rPr>
          <w:rFonts w:ascii="Arial" w:hAnsi="Arial" w:cs="Arial"/>
          <w:sz w:val="24"/>
          <w:szCs w:val="24"/>
        </w:rPr>
        <w:t xml:space="preserve">,00 kn, prihodi od nefinancijske imovine </w:t>
      </w:r>
      <w:r>
        <w:rPr>
          <w:rFonts w:ascii="Arial" w:hAnsi="Arial" w:cs="Arial"/>
          <w:sz w:val="24"/>
          <w:szCs w:val="24"/>
        </w:rPr>
        <w:t>(izvor 7) 21</w:t>
      </w:r>
      <w:r w:rsidRPr="001561D3">
        <w:rPr>
          <w:rFonts w:ascii="Arial" w:hAnsi="Arial" w:cs="Arial"/>
          <w:sz w:val="24"/>
          <w:szCs w:val="24"/>
        </w:rPr>
        <w:t>.</w:t>
      </w:r>
      <w:r>
        <w:rPr>
          <w:rFonts w:ascii="Arial" w:hAnsi="Arial" w:cs="Arial"/>
          <w:sz w:val="24"/>
          <w:szCs w:val="24"/>
        </w:rPr>
        <w:t>000</w:t>
      </w:r>
      <w:r w:rsidRPr="001561D3">
        <w:rPr>
          <w:rFonts w:ascii="Arial" w:hAnsi="Arial" w:cs="Arial"/>
          <w:sz w:val="24"/>
          <w:szCs w:val="24"/>
        </w:rPr>
        <w:t xml:space="preserve"> kn, te </w:t>
      </w:r>
      <w:r>
        <w:rPr>
          <w:rFonts w:ascii="Arial" w:hAnsi="Arial" w:cs="Arial"/>
          <w:sz w:val="24"/>
          <w:szCs w:val="24"/>
        </w:rPr>
        <w:t>povrata zajmova danih zaposlenicima za stambene potrebe (izvor 8) 10</w:t>
      </w:r>
      <w:r w:rsidRPr="001561D3">
        <w:rPr>
          <w:rFonts w:ascii="Arial" w:hAnsi="Arial" w:cs="Arial"/>
          <w:sz w:val="24"/>
          <w:szCs w:val="24"/>
        </w:rPr>
        <w:t>.000 kn.</w:t>
      </w:r>
    </w:p>
    <w:p w:rsidR="00A6177F" w:rsidRDefault="00A6177F" w:rsidP="00A6177F">
      <w:pPr>
        <w:pStyle w:val="NoSpacing"/>
        <w:spacing w:line="276" w:lineRule="auto"/>
        <w:jc w:val="both"/>
        <w:rPr>
          <w:rFonts w:ascii="Arial" w:hAnsi="Arial" w:cs="Arial"/>
          <w:sz w:val="24"/>
          <w:szCs w:val="24"/>
        </w:rPr>
      </w:pPr>
    </w:p>
    <w:p w:rsidR="00A6177F" w:rsidRPr="001561D3"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t xml:space="preserve">Projekcija </w:t>
      </w:r>
      <w:r>
        <w:rPr>
          <w:rFonts w:ascii="Arial" w:hAnsi="Arial" w:cs="Arial"/>
          <w:sz w:val="24"/>
          <w:szCs w:val="24"/>
        </w:rPr>
        <w:t xml:space="preserve">prihoda </w:t>
      </w:r>
      <w:r w:rsidRPr="001561D3">
        <w:rPr>
          <w:rFonts w:ascii="Arial" w:hAnsi="Arial" w:cs="Arial"/>
          <w:sz w:val="24"/>
          <w:szCs w:val="24"/>
        </w:rPr>
        <w:t>za 201</w:t>
      </w:r>
      <w:r>
        <w:rPr>
          <w:rFonts w:ascii="Arial" w:hAnsi="Arial" w:cs="Arial"/>
          <w:sz w:val="24"/>
          <w:szCs w:val="24"/>
        </w:rPr>
        <w:t>7</w:t>
      </w:r>
      <w:r w:rsidRPr="001561D3">
        <w:rPr>
          <w:rFonts w:ascii="Arial" w:hAnsi="Arial" w:cs="Arial"/>
          <w:sz w:val="24"/>
          <w:szCs w:val="24"/>
        </w:rPr>
        <w:t xml:space="preserve">.g. iznosi </w:t>
      </w:r>
      <w:r>
        <w:rPr>
          <w:rFonts w:ascii="Arial" w:hAnsi="Arial" w:cs="Arial"/>
          <w:sz w:val="24"/>
          <w:szCs w:val="24"/>
        </w:rPr>
        <w:t>23</w:t>
      </w:r>
      <w:r w:rsidRPr="001561D3">
        <w:rPr>
          <w:rFonts w:ascii="Arial" w:hAnsi="Arial" w:cs="Arial"/>
          <w:sz w:val="24"/>
          <w:szCs w:val="24"/>
        </w:rPr>
        <w:t>.</w:t>
      </w:r>
      <w:r>
        <w:rPr>
          <w:rFonts w:ascii="Arial" w:hAnsi="Arial" w:cs="Arial"/>
          <w:sz w:val="24"/>
          <w:szCs w:val="24"/>
        </w:rPr>
        <w:t>862</w:t>
      </w:r>
      <w:r w:rsidRPr="001561D3">
        <w:rPr>
          <w:rFonts w:ascii="Arial" w:hAnsi="Arial" w:cs="Arial"/>
          <w:sz w:val="24"/>
          <w:szCs w:val="24"/>
        </w:rPr>
        <w:t>.</w:t>
      </w:r>
      <w:r>
        <w:rPr>
          <w:rFonts w:ascii="Arial" w:hAnsi="Arial" w:cs="Arial"/>
          <w:sz w:val="24"/>
          <w:szCs w:val="24"/>
        </w:rPr>
        <w:t>936</w:t>
      </w:r>
      <w:r w:rsidRPr="001561D3">
        <w:rPr>
          <w:rFonts w:ascii="Arial" w:hAnsi="Arial" w:cs="Arial"/>
          <w:sz w:val="24"/>
          <w:szCs w:val="24"/>
        </w:rPr>
        <w:t xml:space="preserve"> kn, a za 201</w:t>
      </w:r>
      <w:r>
        <w:rPr>
          <w:rFonts w:ascii="Arial" w:hAnsi="Arial" w:cs="Arial"/>
          <w:sz w:val="24"/>
          <w:szCs w:val="24"/>
        </w:rPr>
        <w:t>8</w:t>
      </w:r>
      <w:r w:rsidRPr="001561D3">
        <w:rPr>
          <w:rFonts w:ascii="Arial" w:hAnsi="Arial" w:cs="Arial"/>
          <w:sz w:val="24"/>
          <w:szCs w:val="24"/>
        </w:rPr>
        <w:t xml:space="preserve">.g. </w:t>
      </w:r>
      <w:r>
        <w:rPr>
          <w:rFonts w:ascii="Arial" w:hAnsi="Arial" w:cs="Arial"/>
          <w:sz w:val="24"/>
          <w:szCs w:val="24"/>
        </w:rPr>
        <w:t>24</w:t>
      </w:r>
      <w:r w:rsidRPr="001561D3">
        <w:rPr>
          <w:rFonts w:ascii="Arial" w:hAnsi="Arial" w:cs="Arial"/>
          <w:sz w:val="24"/>
          <w:szCs w:val="24"/>
        </w:rPr>
        <w:t>.</w:t>
      </w:r>
      <w:r>
        <w:rPr>
          <w:rFonts w:ascii="Arial" w:hAnsi="Arial" w:cs="Arial"/>
          <w:sz w:val="24"/>
          <w:szCs w:val="24"/>
        </w:rPr>
        <w:t>239</w:t>
      </w:r>
      <w:r w:rsidRPr="001561D3">
        <w:rPr>
          <w:rFonts w:ascii="Arial" w:hAnsi="Arial" w:cs="Arial"/>
          <w:sz w:val="24"/>
          <w:szCs w:val="24"/>
        </w:rPr>
        <w:t>.</w:t>
      </w:r>
      <w:r>
        <w:rPr>
          <w:rFonts w:ascii="Arial" w:hAnsi="Arial" w:cs="Arial"/>
          <w:sz w:val="24"/>
          <w:szCs w:val="24"/>
        </w:rPr>
        <w:t>245</w:t>
      </w:r>
      <w:r w:rsidRPr="001561D3">
        <w:rPr>
          <w:rFonts w:ascii="Arial" w:hAnsi="Arial" w:cs="Arial"/>
          <w:sz w:val="24"/>
          <w:szCs w:val="24"/>
        </w:rPr>
        <w:t xml:space="preserve"> kn.</w:t>
      </w:r>
    </w:p>
    <w:p w:rsidR="00A6177F" w:rsidRPr="001561D3" w:rsidRDefault="00A6177F" w:rsidP="00A6177F">
      <w:pPr>
        <w:pStyle w:val="NoSpacing"/>
        <w:spacing w:line="276" w:lineRule="auto"/>
        <w:jc w:val="both"/>
        <w:rPr>
          <w:rFonts w:ascii="Arial" w:hAnsi="Arial" w:cs="Arial"/>
          <w:sz w:val="24"/>
          <w:szCs w:val="24"/>
        </w:rPr>
      </w:pPr>
    </w:p>
    <w:p w:rsidR="00A6177F"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t xml:space="preserve">Prihodima iz državnog proračuna </w:t>
      </w:r>
      <w:r>
        <w:rPr>
          <w:rFonts w:ascii="Arial" w:hAnsi="Arial" w:cs="Arial"/>
          <w:sz w:val="24"/>
          <w:szCs w:val="24"/>
        </w:rPr>
        <w:t xml:space="preserve">(izvor 11) u </w:t>
      </w:r>
      <w:r w:rsidRPr="001561D3">
        <w:rPr>
          <w:rFonts w:ascii="Arial" w:hAnsi="Arial" w:cs="Arial"/>
          <w:sz w:val="24"/>
          <w:szCs w:val="24"/>
        </w:rPr>
        <w:t xml:space="preserve"> 201</w:t>
      </w:r>
      <w:r>
        <w:rPr>
          <w:rFonts w:ascii="Arial" w:hAnsi="Arial" w:cs="Arial"/>
          <w:sz w:val="24"/>
          <w:szCs w:val="24"/>
        </w:rPr>
        <w:t>6</w:t>
      </w:r>
      <w:r w:rsidRPr="001561D3">
        <w:rPr>
          <w:rFonts w:ascii="Arial" w:hAnsi="Arial" w:cs="Arial"/>
          <w:sz w:val="24"/>
          <w:szCs w:val="24"/>
        </w:rPr>
        <w:t xml:space="preserve">. godini predviđeno je financiranje </w:t>
      </w:r>
    </w:p>
    <w:p w:rsidR="00A6177F"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t>rashoda za zaposlene u iznosu od 13.</w:t>
      </w:r>
      <w:r>
        <w:rPr>
          <w:rFonts w:ascii="Arial" w:hAnsi="Arial" w:cs="Arial"/>
          <w:sz w:val="24"/>
          <w:szCs w:val="24"/>
        </w:rPr>
        <w:t>607</w:t>
      </w:r>
      <w:r w:rsidRPr="001561D3">
        <w:rPr>
          <w:rFonts w:ascii="Arial" w:hAnsi="Arial" w:cs="Arial"/>
          <w:sz w:val="24"/>
          <w:szCs w:val="24"/>
        </w:rPr>
        <w:t>.</w:t>
      </w:r>
      <w:r>
        <w:rPr>
          <w:rFonts w:ascii="Arial" w:hAnsi="Arial" w:cs="Arial"/>
          <w:sz w:val="24"/>
          <w:szCs w:val="24"/>
        </w:rPr>
        <w:t>670</w:t>
      </w:r>
      <w:r w:rsidRPr="001561D3">
        <w:rPr>
          <w:rFonts w:ascii="Arial" w:hAnsi="Arial" w:cs="Arial"/>
          <w:sz w:val="24"/>
          <w:szCs w:val="24"/>
        </w:rPr>
        <w:t xml:space="preserve"> kn, </w:t>
      </w:r>
    </w:p>
    <w:p w:rsidR="00A6177F"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t xml:space="preserve">materijalnih rashoda u iznosu od </w:t>
      </w:r>
      <w:r>
        <w:rPr>
          <w:rFonts w:ascii="Arial" w:hAnsi="Arial" w:cs="Arial"/>
          <w:sz w:val="24"/>
          <w:szCs w:val="24"/>
        </w:rPr>
        <w:t>2</w:t>
      </w:r>
      <w:r w:rsidRPr="001561D3">
        <w:rPr>
          <w:rFonts w:ascii="Arial" w:hAnsi="Arial" w:cs="Arial"/>
          <w:sz w:val="24"/>
          <w:szCs w:val="24"/>
        </w:rPr>
        <w:t>.</w:t>
      </w:r>
      <w:r>
        <w:rPr>
          <w:rFonts w:ascii="Arial" w:hAnsi="Arial" w:cs="Arial"/>
          <w:sz w:val="24"/>
          <w:szCs w:val="24"/>
        </w:rPr>
        <w:t>252</w:t>
      </w:r>
      <w:r w:rsidRPr="001561D3">
        <w:rPr>
          <w:rFonts w:ascii="Arial" w:hAnsi="Arial" w:cs="Arial"/>
          <w:sz w:val="24"/>
          <w:szCs w:val="24"/>
        </w:rPr>
        <w:t>.</w:t>
      </w:r>
      <w:r>
        <w:rPr>
          <w:rFonts w:ascii="Arial" w:hAnsi="Arial" w:cs="Arial"/>
          <w:sz w:val="24"/>
          <w:szCs w:val="24"/>
        </w:rPr>
        <w:t>693</w:t>
      </w:r>
      <w:r w:rsidRPr="001561D3">
        <w:rPr>
          <w:rFonts w:ascii="Arial" w:hAnsi="Arial" w:cs="Arial"/>
          <w:sz w:val="24"/>
          <w:szCs w:val="24"/>
        </w:rPr>
        <w:t xml:space="preserve"> kn, </w:t>
      </w:r>
    </w:p>
    <w:p w:rsidR="00A6177F" w:rsidRDefault="00A6177F" w:rsidP="00A6177F">
      <w:pPr>
        <w:pStyle w:val="NoSpacing"/>
        <w:spacing w:line="276" w:lineRule="auto"/>
        <w:jc w:val="both"/>
        <w:rPr>
          <w:rFonts w:ascii="Arial" w:hAnsi="Arial" w:cs="Arial"/>
          <w:sz w:val="24"/>
          <w:szCs w:val="24"/>
        </w:rPr>
      </w:pPr>
      <w:r>
        <w:rPr>
          <w:rFonts w:ascii="Arial" w:hAnsi="Arial" w:cs="Arial"/>
          <w:sz w:val="24"/>
          <w:szCs w:val="24"/>
        </w:rPr>
        <w:t xml:space="preserve">te </w:t>
      </w:r>
      <w:r w:rsidRPr="001561D3">
        <w:rPr>
          <w:rFonts w:ascii="Arial" w:hAnsi="Arial" w:cs="Arial"/>
          <w:sz w:val="24"/>
          <w:szCs w:val="24"/>
        </w:rPr>
        <w:t xml:space="preserve">rashoda za nabavu proizvedene dugotrajne imovine u iznosu od </w:t>
      </w:r>
      <w:r>
        <w:rPr>
          <w:rFonts w:ascii="Arial" w:hAnsi="Arial" w:cs="Arial"/>
          <w:sz w:val="24"/>
          <w:szCs w:val="24"/>
        </w:rPr>
        <w:t>100</w:t>
      </w:r>
      <w:r w:rsidRPr="001561D3">
        <w:rPr>
          <w:rFonts w:ascii="Arial" w:hAnsi="Arial" w:cs="Arial"/>
          <w:sz w:val="24"/>
          <w:szCs w:val="24"/>
        </w:rPr>
        <w:t>.</w:t>
      </w:r>
      <w:r>
        <w:rPr>
          <w:rFonts w:ascii="Arial" w:hAnsi="Arial" w:cs="Arial"/>
          <w:sz w:val="24"/>
          <w:szCs w:val="24"/>
        </w:rPr>
        <w:t>750</w:t>
      </w:r>
      <w:r w:rsidRPr="001561D3">
        <w:rPr>
          <w:rFonts w:ascii="Arial" w:hAnsi="Arial" w:cs="Arial"/>
          <w:sz w:val="24"/>
          <w:szCs w:val="24"/>
        </w:rPr>
        <w:t xml:space="preserve"> kn</w:t>
      </w:r>
      <w:r>
        <w:rPr>
          <w:rFonts w:ascii="Arial" w:hAnsi="Arial" w:cs="Arial"/>
          <w:sz w:val="24"/>
          <w:szCs w:val="24"/>
        </w:rPr>
        <w:t>.</w:t>
      </w:r>
    </w:p>
    <w:p w:rsidR="00A6177F" w:rsidRDefault="00A6177F" w:rsidP="00A6177F">
      <w:pPr>
        <w:pStyle w:val="NoSpacing"/>
        <w:spacing w:line="276" w:lineRule="auto"/>
        <w:jc w:val="both"/>
        <w:rPr>
          <w:rFonts w:ascii="Arial" w:hAnsi="Arial" w:cs="Arial"/>
          <w:sz w:val="24"/>
          <w:szCs w:val="24"/>
        </w:rPr>
      </w:pPr>
    </w:p>
    <w:p w:rsidR="00A6177F"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t xml:space="preserve">Vlastitim prihodima </w:t>
      </w:r>
      <w:r>
        <w:rPr>
          <w:rFonts w:ascii="Arial" w:hAnsi="Arial" w:cs="Arial"/>
          <w:sz w:val="24"/>
          <w:szCs w:val="24"/>
        </w:rPr>
        <w:t xml:space="preserve">(izvor 31) u </w:t>
      </w:r>
      <w:r w:rsidRPr="001561D3">
        <w:rPr>
          <w:rFonts w:ascii="Arial" w:hAnsi="Arial" w:cs="Arial"/>
          <w:sz w:val="24"/>
          <w:szCs w:val="24"/>
        </w:rPr>
        <w:t xml:space="preserve"> 201</w:t>
      </w:r>
      <w:r>
        <w:rPr>
          <w:rFonts w:ascii="Arial" w:hAnsi="Arial" w:cs="Arial"/>
          <w:sz w:val="24"/>
          <w:szCs w:val="24"/>
        </w:rPr>
        <w:t>6</w:t>
      </w:r>
      <w:r w:rsidRPr="001561D3">
        <w:rPr>
          <w:rFonts w:ascii="Arial" w:hAnsi="Arial" w:cs="Arial"/>
          <w:sz w:val="24"/>
          <w:szCs w:val="24"/>
        </w:rPr>
        <w:t xml:space="preserve">. godine predviđeno je financiranje rashoda za zaposlene u iznosu od </w:t>
      </w:r>
      <w:r>
        <w:rPr>
          <w:rFonts w:ascii="Arial" w:hAnsi="Arial" w:cs="Arial"/>
          <w:sz w:val="24"/>
          <w:szCs w:val="24"/>
        </w:rPr>
        <w:t>68</w:t>
      </w:r>
      <w:r w:rsidRPr="001561D3">
        <w:rPr>
          <w:rFonts w:ascii="Arial" w:hAnsi="Arial" w:cs="Arial"/>
          <w:sz w:val="24"/>
          <w:szCs w:val="24"/>
        </w:rPr>
        <w:t>.</w:t>
      </w:r>
      <w:r>
        <w:rPr>
          <w:rFonts w:ascii="Arial" w:hAnsi="Arial" w:cs="Arial"/>
          <w:sz w:val="24"/>
          <w:szCs w:val="24"/>
        </w:rPr>
        <w:t>331</w:t>
      </w:r>
      <w:r w:rsidRPr="001561D3">
        <w:rPr>
          <w:rFonts w:ascii="Arial" w:hAnsi="Arial" w:cs="Arial"/>
          <w:sz w:val="24"/>
          <w:szCs w:val="24"/>
        </w:rPr>
        <w:t xml:space="preserve">kn, </w:t>
      </w:r>
    </w:p>
    <w:p w:rsidR="00A6177F"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t xml:space="preserve">materijalnih rashoda u iznosu od </w:t>
      </w:r>
      <w:r>
        <w:rPr>
          <w:rFonts w:ascii="Arial" w:hAnsi="Arial" w:cs="Arial"/>
          <w:sz w:val="24"/>
          <w:szCs w:val="24"/>
        </w:rPr>
        <w:t xml:space="preserve">1.046.938 </w:t>
      </w:r>
      <w:r w:rsidRPr="001561D3">
        <w:rPr>
          <w:rFonts w:ascii="Arial" w:hAnsi="Arial" w:cs="Arial"/>
          <w:sz w:val="24"/>
          <w:szCs w:val="24"/>
        </w:rPr>
        <w:t xml:space="preserve">kn, </w:t>
      </w:r>
    </w:p>
    <w:p w:rsidR="00A6177F"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t xml:space="preserve">financijskih rashoda u iznosu od </w:t>
      </w:r>
      <w:r>
        <w:rPr>
          <w:rFonts w:ascii="Arial" w:hAnsi="Arial" w:cs="Arial"/>
          <w:sz w:val="24"/>
          <w:szCs w:val="24"/>
        </w:rPr>
        <w:t>68</w:t>
      </w:r>
      <w:r w:rsidRPr="001561D3">
        <w:rPr>
          <w:rFonts w:ascii="Arial" w:hAnsi="Arial" w:cs="Arial"/>
          <w:sz w:val="24"/>
          <w:szCs w:val="24"/>
        </w:rPr>
        <w:t>.</w:t>
      </w:r>
      <w:r>
        <w:rPr>
          <w:rFonts w:ascii="Arial" w:hAnsi="Arial" w:cs="Arial"/>
          <w:sz w:val="24"/>
          <w:szCs w:val="24"/>
        </w:rPr>
        <w:t>200</w:t>
      </w:r>
      <w:r w:rsidRPr="001561D3">
        <w:rPr>
          <w:rFonts w:ascii="Arial" w:hAnsi="Arial" w:cs="Arial"/>
          <w:sz w:val="24"/>
          <w:szCs w:val="24"/>
        </w:rPr>
        <w:t xml:space="preserve"> kn, </w:t>
      </w:r>
    </w:p>
    <w:p w:rsidR="00A6177F"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t>naknada građanima i kućanstvima u iznosu od 1</w:t>
      </w:r>
      <w:r>
        <w:rPr>
          <w:rFonts w:ascii="Arial" w:hAnsi="Arial" w:cs="Arial"/>
          <w:sz w:val="24"/>
          <w:szCs w:val="24"/>
        </w:rPr>
        <w:t>4</w:t>
      </w:r>
      <w:r w:rsidRPr="001561D3">
        <w:rPr>
          <w:rFonts w:ascii="Arial" w:hAnsi="Arial" w:cs="Arial"/>
          <w:sz w:val="24"/>
          <w:szCs w:val="24"/>
        </w:rPr>
        <w:t>.</w:t>
      </w:r>
      <w:r>
        <w:rPr>
          <w:rFonts w:ascii="Arial" w:hAnsi="Arial" w:cs="Arial"/>
          <w:sz w:val="24"/>
          <w:szCs w:val="24"/>
        </w:rPr>
        <w:t>743</w:t>
      </w:r>
      <w:r w:rsidRPr="001561D3">
        <w:rPr>
          <w:rFonts w:ascii="Arial" w:hAnsi="Arial" w:cs="Arial"/>
          <w:sz w:val="24"/>
          <w:szCs w:val="24"/>
        </w:rPr>
        <w:t xml:space="preserve"> kn</w:t>
      </w:r>
    </w:p>
    <w:p w:rsidR="00A6177F" w:rsidRPr="001561D3"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t xml:space="preserve">rashoda za nabavu proizvedene dugotrajne imovine u iznosu od </w:t>
      </w:r>
      <w:r>
        <w:rPr>
          <w:rFonts w:ascii="Arial" w:hAnsi="Arial" w:cs="Arial"/>
          <w:sz w:val="24"/>
          <w:szCs w:val="24"/>
        </w:rPr>
        <w:t>17</w:t>
      </w:r>
      <w:r w:rsidRPr="001561D3">
        <w:rPr>
          <w:rFonts w:ascii="Arial" w:hAnsi="Arial" w:cs="Arial"/>
          <w:sz w:val="24"/>
          <w:szCs w:val="24"/>
        </w:rPr>
        <w:t>.</w:t>
      </w:r>
      <w:r>
        <w:rPr>
          <w:rFonts w:ascii="Arial" w:hAnsi="Arial" w:cs="Arial"/>
          <w:sz w:val="24"/>
          <w:szCs w:val="24"/>
        </w:rPr>
        <w:t>500</w:t>
      </w:r>
      <w:r w:rsidRPr="001561D3">
        <w:rPr>
          <w:rFonts w:ascii="Arial" w:hAnsi="Arial" w:cs="Arial"/>
          <w:sz w:val="24"/>
          <w:szCs w:val="24"/>
        </w:rPr>
        <w:t xml:space="preserve"> kn</w:t>
      </w:r>
      <w:r>
        <w:rPr>
          <w:rFonts w:ascii="Arial" w:hAnsi="Arial" w:cs="Arial"/>
          <w:sz w:val="24"/>
          <w:szCs w:val="24"/>
        </w:rPr>
        <w:t xml:space="preserve"> te</w:t>
      </w:r>
      <w:r w:rsidRPr="001561D3">
        <w:rPr>
          <w:rFonts w:ascii="Arial" w:hAnsi="Arial" w:cs="Arial"/>
          <w:sz w:val="24"/>
          <w:szCs w:val="24"/>
        </w:rPr>
        <w:t xml:space="preserve">  </w:t>
      </w:r>
    </w:p>
    <w:p w:rsidR="00A6177F" w:rsidRDefault="00A6177F" w:rsidP="00A6177F">
      <w:pPr>
        <w:pStyle w:val="NoSpacing"/>
        <w:spacing w:line="276" w:lineRule="auto"/>
        <w:jc w:val="both"/>
        <w:rPr>
          <w:rFonts w:ascii="Arial" w:hAnsi="Arial" w:cs="Arial"/>
          <w:sz w:val="24"/>
          <w:szCs w:val="24"/>
        </w:rPr>
      </w:pPr>
      <w:r>
        <w:rPr>
          <w:rFonts w:ascii="Arial" w:hAnsi="Arial" w:cs="Arial"/>
          <w:sz w:val="24"/>
          <w:szCs w:val="24"/>
        </w:rPr>
        <w:t>izdataka u iznosu od 2.000 kn.</w:t>
      </w:r>
    </w:p>
    <w:p w:rsidR="00A6177F" w:rsidRDefault="00A6177F" w:rsidP="00A6177F">
      <w:pPr>
        <w:pStyle w:val="NoSpacing"/>
        <w:spacing w:line="276" w:lineRule="auto"/>
        <w:jc w:val="both"/>
        <w:rPr>
          <w:rFonts w:ascii="Arial" w:hAnsi="Arial" w:cs="Arial"/>
          <w:sz w:val="24"/>
          <w:szCs w:val="24"/>
        </w:rPr>
      </w:pPr>
    </w:p>
    <w:p w:rsidR="00A6177F"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t xml:space="preserve">Prihodima za posebne namjene </w:t>
      </w:r>
      <w:r>
        <w:rPr>
          <w:rFonts w:ascii="Arial" w:hAnsi="Arial" w:cs="Arial"/>
          <w:sz w:val="24"/>
          <w:szCs w:val="24"/>
        </w:rPr>
        <w:t xml:space="preserve">(izvor 43) </w:t>
      </w:r>
      <w:r w:rsidRPr="001561D3">
        <w:rPr>
          <w:rFonts w:ascii="Arial" w:hAnsi="Arial" w:cs="Arial"/>
          <w:sz w:val="24"/>
          <w:szCs w:val="24"/>
        </w:rPr>
        <w:t>u 201</w:t>
      </w:r>
      <w:r>
        <w:rPr>
          <w:rFonts w:ascii="Arial" w:hAnsi="Arial" w:cs="Arial"/>
          <w:sz w:val="24"/>
          <w:szCs w:val="24"/>
        </w:rPr>
        <w:t>6</w:t>
      </w:r>
      <w:r w:rsidRPr="001561D3">
        <w:rPr>
          <w:rFonts w:ascii="Arial" w:hAnsi="Arial" w:cs="Arial"/>
          <w:sz w:val="24"/>
          <w:szCs w:val="24"/>
        </w:rPr>
        <w:t>. godini predviđeno je financiranje</w:t>
      </w:r>
    </w:p>
    <w:p w:rsidR="00A6177F"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t xml:space="preserve">rashoda za zaposlene u ukupnom iznosu od </w:t>
      </w:r>
      <w:r>
        <w:rPr>
          <w:rFonts w:ascii="Arial" w:hAnsi="Arial" w:cs="Arial"/>
          <w:sz w:val="24"/>
          <w:szCs w:val="24"/>
        </w:rPr>
        <w:t>4.324.167</w:t>
      </w:r>
      <w:r w:rsidRPr="001561D3">
        <w:rPr>
          <w:rFonts w:ascii="Arial" w:hAnsi="Arial" w:cs="Arial"/>
          <w:sz w:val="24"/>
          <w:szCs w:val="24"/>
        </w:rPr>
        <w:t xml:space="preserve"> kn, </w:t>
      </w:r>
    </w:p>
    <w:p w:rsidR="00A6177F"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t xml:space="preserve">materijalnih rashoda u iznosu od </w:t>
      </w:r>
      <w:r>
        <w:rPr>
          <w:rFonts w:ascii="Arial" w:hAnsi="Arial" w:cs="Arial"/>
          <w:sz w:val="24"/>
          <w:szCs w:val="24"/>
        </w:rPr>
        <w:t>1</w:t>
      </w:r>
      <w:r w:rsidRPr="001561D3">
        <w:rPr>
          <w:rFonts w:ascii="Arial" w:hAnsi="Arial" w:cs="Arial"/>
          <w:sz w:val="24"/>
          <w:szCs w:val="24"/>
        </w:rPr>
        <w:t>.</w:t>
      </w:r>
      <w:r>
        <w:rPr>
          <w:rFonts w:ascii="Arial" w:hAnsi="Arial" w:cs="Arial"/>
          <w:sz w:val="24"/>
          <w:szCs w:val="24"/>
        </w:rPr>
        <w:t>771</w:t>
      </w:r>
      <w:r w:rsidRPr="001561D3">
        <w:rPr>
          <w:rFonts w:ascii="Arial" w:hAnsi="Arial" w:cs="Arial"/>
          <w:sz w:val="24"/>
          <w:szCs w:val="24"/>
        </w:rPr>
        <w:t>.</w:t>
      </w:r>
      <w:r>
        <w:rPr>
          <w:rFonts w:ascii="Arial" w:hAnsi="Arial" w:cs="Arial"/>
          <w:sz w:val="24"/>
          <w:szCs w:val="24"/>
        </w:rPr>
        <w:t>139</w:t>
      </w:r>
      <w:r w:rsidRPr="001561D3">
        <w:rPr>
          <w:rFonts w:ascii="Arial" w:hAnsi="Arial" w:cs="Arial"/>
          <w:sz w:val="24"/>
          <w:szCs w:val="24"/>
        </w:rPr>
        <w:t xml:space="preserve"> kn,</w:t>
      </w:r>
    </w:p>
    <w:p w:rsidR="00A6177F" w:rsidRDefault="00A6177F" w:rsidP="00A6177F">
      <w:pPr>
        <w:pStyle w:val="NoSpacing"/>
        <w:spacing w:line="276" w:lineRule="auto"/>
        <w:jc w:val="both"/>
        <w:rPr>
          <w:rFonts w:ascii="Arial" w:hAnsi="Arial" w:cs="Arial"/>
          <w:sz w:val="24"/>
          <w:szCs w:val="24"/>
        </w:rPr>
      </w:pPr>
      <w:r>
        <w:rPr>
          <w:rFonts w:ascii="Arial" w:hAnsi="Arial" w:cs="Arial"/>
          <w:sz w:val="24"/>
          <w:szCs w:val="24"/>
        </w:rPr>
        <w:t xml:space="preserve">financijskih </w:t>
      </w:r>
      <w:r w:rsidRPr="001561D3">
        <w:rPr>
          <w:rFonts w:ascii="Arial" w:hAnsi="Arial" w:cs="Arial"/>
          <w:sz w:val="24"/>
          <w:szCs w:val="24"/>
        </w:rPr>
        <w:t xml:space="preserve"> rashoda u iznosu od </w:t>
      </w:r>
      <w:r>
        <w:rPr>
          <w:rFonts w:ascii="Arial" w:hAnsi="Arial" w:cs="Arial"/>
          <w:sz w:val="24"/>
          <w:szCs w:val="24"/>
        </w:rPr>
        <w:t>30</w:t>
      </w:r>
      <w:r w:rsidRPr="001561D3">
        <w:rPr>
          <w:rFonts w:ascii="Arial" w:hAnsi="Arial" w:cs="Arial"/>
          <w:sz w:val="24"/>
          <w:szCs w:val="24"/>
        </w:rPr>
        <w:t>.</w:t>
      </w:r>
      <w:r>
        <w:rPr>
          <w:rFonts w:ascii="Arial" w:hAnsi="Arial" w:cs="Arial"/>
          <w:sz w:val="24"/>
          <w:szCs w:val="24"/>
        </w:rPr>
        <w:t>000</w:t>
      </w:r>
      <w:r w:rsidRPr="001561D3">
        <w:rPr>
          <w:rFonts w:ascii="Arial" w:hAnsi="Arial" w:cs="Arial"/>
          <w:sz w:val="24"/>
          <w:szCs w:val="24"/>
        </w:rPr>
        <w:t xml:space="preserve"> kn,</w:t>
      </w:r>
    </w:p>
    <w:p w:rsidR="00A6177F"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t xml:space="preserve">naknada građanima i kućanstvima u ukupnom iznosu od </w:t>
      </w:r>
      <w:r>
        <w:rPr>
          <w:rFonts w:ascii="Arial" w:hAnsi="Arial" w:cs="Arial"/>
          <w:sz w:val="24"/>
          <w:szCs w:val="24"/>
        </w:rPr>
        <w:t>17</w:t>
      </w:r>
      <w:r w:rsidRPr="001561D3">
        <w:rPr>
          <w:rFonts w:ascii="Arial" w:hAnsi="Arial" w:cs="Arial"/>
          <w:sz w:val="24"/>
          <w:szCs w:val="24"/>
        </w:rPr>
        <w:t xml:space="preserve">.936,00 kn, </w:t>
      </w:r>
    </w:p>
    <w:p w:rsidR="00A6177F" w:rsidRPr="001561D3"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t xml:space="preserve">te rashoda za nabavu proizvedene dugotrajne imovine u iznosu od </w:t>
      </w:r>
      <w:r>
        <w:rPr>
          <w:rFonts w:ascii="Arial" w:hAnsi="Arial" w:cs="Arial"/>
          <w:sz w:val="24"/>
          <w:szCs w:val="24"/>
        </w:rPr>
        <w:t>25</w:t>
      </w:r>
      <w:r w:rsidRPr="001561D3">
        <w:rPr>
          <w:rFonts w:ascii="Arial" w:hAnsi="Arial" w:cs="Arial"/>
          <w:sz w:val="24"/>
          <w:szCs w:val="24"/>
        </w:rPr>
        <w:t xml:space="preserve">.000,00 kn.  </w:t>
      </w:r>
    </w:p>
    <w:p w:rsidR="00A6177F" w:rsidRDefault="00A6177F" w:rsidP="00A6177F">
      <w:pPr>
        <w:pStyle w:val="NoSpacing"/>
        <w:spacing w:line="276" w:lineRule="auto"/>
        <w:jc w:val="both"/>
        <w:rPr>
          <w:rFonts w:ascii="Arial" w:hAnsi="Arial" w:cs="Arial"/>
          <w:sz w:val="24"/>
          <w:szCs w:val="24"/>
        </w:rPr>
      </w:pPr>
    </w:p>
    <w:p w:rsidR="00A6177F"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t>Planiranim prihodima od pomoći</w:t>
      </w:r>
      <w:r>
        <w:rPr>
          <w:rFonts w:ascii="Arial" w:hAnsi="Arial" w:cs="Arial"/>
          <w:sz w:val="24"/>
          <w:szCs w:val="24"/>
        </w:rPr>
        <w:t xml:space="preserve"> </w:t>
      </w:r>
      <w:r w:rsidRPr="001561D3">
        <w:rPr>
          <w:rFonts w:ascii="Arial" w:hAnsi="Arial" w:cs="Arial"/>
          <w:sz w:val="24"/>
          <w:szCs w:val="24"/>
        </w:rPr>
        <w:t>u 201</w:t>
      </w:r>
      <w:r>
        <w:rPr>
          <w:rFonts w:ascii="Arial" w:hAnsi="Arial" w:cs="Arial"/>
          <w:sz w:val="24"/>
          <w:szCs w:val="24"/>
        </w:rPr>
        <w:t>6</w:t>
      </w:r>
      <w:r w:rsidRPr="001561D3">
        <w:rPr>
          <w:rFonts w:ascii="Arial" w:hAnsi="Arial" w:cs="Arial"/>
          <w:sz w:val="24"/>
          <w:szCs w:val="24"/>
        </w:rPr>
        <w:t xml:space="preserve">. godini predviđeno je financiranje materijalnih rashoda u iznosu od </w:t>
      </w:r>
      <w:r>
        <w:rPr>
          <w:rFonts w:ascii="Arial" w:hAnsi="Arial" w:cs="Arial"/>
          <w:sz w:val="24"/>
          <w:szCs w:val="24"/>
        </w:rPr>
        <w:t>230.000</w:t>
      </w:r>
      <w:r w:rsidRPr="001561D3">
        <w:rPr>
          <w:rFonts w:ascii="Arial" w:hAnsi="Arial" w:cs="Arial"/>
          <w:sz w:val="24"/>
          <w:szCs w:val="24"/>
        </w:rPr>
        <w:t xml:space="preserve"> kn</w:t>
      </w:r>
      <w:r>
        <w:rPr>
          <w:rFonts w:ascii="Arial" w:hAnsi="Arial" w:cs="Arial"/>
          <w:sz w:val="24"/>
          <w:szCs w:val="24"/>
        </w:rPr>
        <w:t xml:space="preserve"> za aktivnosti Norveškog projekta (izvor 52)  i 57.000 kn za aktivnosti Španjolskog projekta (izvor 51).</w:t>
      </w:r>
    </w:p>
    <w:p w:rsidR="00A6177F" w:rsidRDefault="00A6177F" w:rsidP="00A6177F">
      <w:pPr>
        <w:pStyle w:val="NoSpacing"/>
        <w:spacing w:line="276" w:lineRule="auto"/>
        <w:jc w:val="both"/>
        <w:rPr>
          <w:rFonts w:ascii="Arial" w:hAnsi="Arial" w:cs="Arial"/>
          <w:sz w:val="24"/>
          <w:szCs w:val="24"/>
        </w:rPr>
      </w:pPr>
    </w:p>
    <w:p w:rsidR="00A6177F"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t xml:space="preserve">Planiranim prihodima od donacija </w:t>
      </w:r>
      <w:r>
        <w:rPr>
          <w:rFonts w:ascii="Arial" w:hAnsi="Arial" w:cs="Arial"/>
          <w:sz w:val="24"/>
          <w:szCs w:val="24"/>
        </w:rPr>
        <w:t>(izvor 6) u</w:t>
      </w:r>
      <w:r w:rsidRPr="001561D3">
        <w:rPr>
          <w:rFonts w:ascii="Arial" w:hAnsi="Arial" w:cs="Arial"/>
          <w:sz w:val="24"/>
          <w:szCs w:val="24"/>
        </w:rPr>
        <w:t xml:space="preserve"> 201</w:t>
      </w:r>
      <w:r>
        <w:rPr>
          <w:rFonts w:ascii="Arial" w:hAnsi="Arial" w:cs="Arial"/>
          <w:sz w:val="24"/>
          <w:szCs w:val="24"/>
        </w:rPr>
        <w:t>6</w:t>
      </w:r>
      <w:r w:rsidRPr="001561D3">
        <w:rPr>
          <w:rFonts w:ascii="Arial" w:hAnsi="Arial" w:cs="Arial"/>
          <w:sz w:val="24"/>
          <w:szCs w:val="24"/>
        </w:rPr>
        <w:t xml:space="preserve">. godini predviđeno je financiranje naknada građanima i kućanstvima u iznosu od </w:t>
      </w:r>
      <w:r>
        <w:rPr>
          <w:rFonts w:ascii="Arial" w:hAnsi="Arial" w:cs="Arial"/>
          <w:sz w:val="24"/>
          <w:szCs w:val="24"/>
        </w:rPr>
        <w:t>30</w:t>
      </w:r>
      <w:r w:rsidRPr="001561D3">
        <w:rPr>
          <w:rFonts w:ascii="Arial" w:hAnsi="Arial" w:cs="Arial"/>
          <w:sz w:val="24"/>
          <w:szCs w:val="24"/>
        </w:rPr>
        <w:t>.</w:t>
      </w:r>
      <w:r>
        <w:rPr>
          <w:rFonts w:ascii="Arial" w:hAnsi="Arial" w:cs="Arial"/>
          <w:sz w:val="24"/>
          <w:szCs w:val="24"/>
        </w:rPr>
        <w:t>0</w:t>
      </w:r>
      <w:r w:rsidRPr="001561D3">
        <w:rPr>
          <w:rFonts w:ascii="Arial" w:hAnsi="Arial" w:cs="Arial"/>
          <w:sz w:val="24"/>
          <w:szCs w:val="24"/>
        </w:rPr>
        <w:t>00 kn</w:t>
      </w:r>
      <w:r>
        <w:rPr>
          <w:rFonts w:ascii="Arial" w:hAnsi="Arial" w:cs="Arial"/>
          <w:sz w:val="24"/>
          <w:szCs w:val="24"/>
        </w:rPr>
        <w:t>.</w:t>
      </w:r>
    </w:p>
    <w:p w:rsidR="00A6177F" w:rsidRDefault="00A6177F" w:rsidP="00A6177F">
      <w:pPr>
        <w:pStyle w:val="NoSpacing"/>
        <w:spacing w:line="276" w:lineRule="auto"/>
        <w:jc w:val="both"/>
        <w:rPr>
          <w:rFonts w:ascii="Arial" w:hAnsi="Arial" w:cs="Arial"/>
          <w:sz w:val="24"/>
          <w:szCs w:val="24"/>
        </w:rPr>
      </w:pPr>
    </w:p>
    <w:p w:rsidR="00A6177F" w:rsidRPr="001561D3"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t xml:space="preserve">Planiranim prihodima od nefinancijske imovine i nadoknade šteta s </w:t>
      </w:r>
      <w:proofErr w:type="spellStart"/>
      <w:r w:rsidRPr="001561D3">
        <w:rPr>
          <w:rFonts w:ascii="Arial" w:hAnsi="Arial" w:cs="Arial"/>
          <w:sz w:val="24"/>
          <w:szCs w:val="24"/>
        </w:rPr>
        <w:t>osn</w:t>
      </w:r>
      <w:proofErr w:type="spellEnd"/>
      <w:r w:rsidRPr="001561D3">
        <w:rPr>
          <w:rFonts w:ascii="Arial" w:hAnsi="Arial" w:cs="Arial"/>
          <w:sz w:val="24"/>
          <w:szCs w:val="24"/>
        </w:rPr>
        <w:t xml:space="preserve">. </w:t>
      </w:r>
      <w:proofErr w:type="spellStart"/>
      <w:r w:rsidRPr="001561D3">
        <w:rPr>
          <w:rFonts w:ascii="Arial" w:hAnsi="Arial" w:cs="Arial"/>
          <w:sz w:val="24"/>
          <w:szCs w:val="24"/>
        </w:rPr>
        <w:t>osig</w:t>
      </w:r>
      <w:proofErr w:type="spellEnd"/>
      <w:r w:rsidRPr="001561D3">
        <w:rPr>
          <w:rFonts w:ascii="Arial" w:hAnsi="Arial" w:cs="Arial"/>
          <w:sz w:val="24"/>
          <w:szCs w:val="24"/>
        </w:rPr>
        <w:t xml:space="preserve">. </w:t>
      </w:r>
      <w:r>
        <w:rPr>
          <w:rFonts w:ascii="Arial" w:hAnsi="Arial" w:cs="Arial"/>
          <w:sz w:val="24"/>
          <w:szCs w:val="24"/>
        </w:rPr>
        <w:t xml:space="preserve">(izvor 7) </w:t>
      </w:r>
      <w:r w:rsidRPr="001561D3">
        <w:rPr>
          <w:rFonts w:ascii="Arial" w:hAnsi="Arial" w:cs="Arial"/>
          <w:sz w:val="24"/>
          <w:szCs w:val="24"/>
        </w:rPr>
        <w:t>u 201</w:t>
      </w:r>
      <w:r>
        <w:rPr>
          <w:rFonts w:ascii="Arial" w:hAnsi="Arial" w:cs="Arial"/>
          <w:sz w:val="24"/>
          <w:szCs w:val="24"/>
        </w:rPr>
        <w:t>6</w:t>
      </w:r>
      <w:r w:rsidRPr="001561D3">
        <w:rPr>
          <w:rFonts w:ascii="Arial" w:hAnsi="Arial" w:cs="Arial"/>
          <w:sz w:val="24"/>
          <w:szCs w:val="24"/>
        </w:rPr>
        <w:t xml:space="preserve">. godini predviđeno je financiranje rashoda za nabavu </w:t>
      </w:r>
      <w:r>
        <w:rPr>
          <w:rFonts w:ascii="Arial" w:hAnsi="Arial" w:cs="Arial"/>
          <w:sz w:val="24"/>
          <w:szCs w:val="24"/>
        </w:rPr>
        <w:t>knjiga za knjižnicu u</w:t>
      </w:r>
      <w:r w:rsidRPr="001561D3">
        <w:rPr>
          <w:rFonts w:ascii="Arial" w:hAnsi="Arial" w:cs="Arial"/>
          <w:sz w:val="24"/>
          <w:szCs w:val="24"/>
        </w:rPr>
        <w:t xml:space="preserve"> iznosu od </w:t>
      </w:r>
      <w:r>
        <w:rPr>
          <w:rFonts w:ascii="Arial" w:hAnsi="Arial" w:cs="Arial"/>
          <w:sz w:val="24"/>
          <w:szCs w:val="24"/>
        </w:rPr>
        <w:t>21</w:t>
      </w:r>
      <w:r w:rsidRPr="001561D3">
        <w:rPr>
          <w:rFonts w:ascii="Arial" w:hAnsi="Arial" w:cs="Arial"/>
          <w:sz w:val="24"/>
          <w:szCs w:val="24"/>
        </w:rPr>
        <w:t>.</w:t>
      </w:r>
      <w:r>
        <w:rPr>
          <w:rFonts w:ascii="Arial" w:hAnsi="Arial" w:cs="Arial"/>
          <w:sz w:val="24"/>
          <w:szCs w:val="24"/>
        </w:rPr>
        <w:t>0000</w:t>
      </w:r>
      <w:r w:rsidRPr="001561D3">
        <w:rPr>
          <w:rFonts w:ascii="Arial" w:hAnsi="Arial" w:cs="Arial"/>
          <w:sz w:val="24"/>
          <w:szCs w:val="24"/>
        </w:rPr>
        <w:t xml:space="preserve"> kn.  </w:t>
      </w:r>
    </w:p>
    <w:p w:rsidR="00A6177F" w:rsidRDefault="00A6177F" w:rsidP="00A6177F">
      <w:pPr>
        <w:pStyle w:val="NoSpacing"/>
        <w:spacing w:line="276" w:lineRule="auto"/>
        <w:jc w:val="both"/>
        <w:rPr>
          <w:rFonts w:ascii="Arial" w:hAnsi="Arial" w:cs="Arial"/>
          <w:sz w:val="24"/>
          <w:szCs w:val="24"/>
        </w:rPr>
      </w:pPr>
    </w:p>
    <w:p w:rsidR="00A6177F" w:rsidRPr="001561D3"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t xml:space="preserve">Planiranim primicima </w:t>
      </w:r>
      <w:r>
        <w:rPr>
          <w:rFonts w:ascii="Arial" w:hAnsi="Arial" w:cs="Arial"/>
          <w:sz w:val="24"/>
          <w:szCs w:val="24"/>
        </w:rPr>
        <w:t xml:space="preserve">(izvor 8) </w:t>
      </w:r>
      <w:r w:rsidRPr="001561D3">
        <w:rPr>
          <w:rFonts w:ascii="Arial" w:hAnsi="Arial" w:cs="Arial"/>
          <w:sz w:val="24"/>
          <w:szCs w:val="24"/>
        </w:rPr>
        <w:t>u 201</w:t>
      </w:r>
      <w:r>
        <w:rPr>
          <w:rFonts w:ascii="Arial" w:hAnsi="Arial" w:cs="Arial"/>
          <w:sz w:val="24"/>
          <w:szCs w:val="24"/>
        </w:rPr>
        <w:t>6</w:t>
      </w:r>
      <w:r w:rsidRPr="001561D3">
        <w:rPr>
          <w:rFonts w:ascii="Arial" w:hAnsi="Arial" w:cs="Arial"/>
          <w:sz w:val="24"/>
          <w:szCs w:val="24"/>
        </w:rPr>
        <w:t>. godini predviđeno</w:t>
      </w:r>
      <w:r>
        <w:rPr>
          <w:rFonts w:ascii="Arial" w:hAnsi="Arial" w:cs="Arial"/>
          <w:sz w:val="24"/>
          <w:szCs w:val="24"/>
        </w:rPr>
        <w:t xml:space="preserve"> </w:t>
      </w:r>
      <w:r w:rsidRPr="001561D3">
        <w:rPr>
          <w:rFonts w:ascii="Arial" w:hAnsi="Arial" w:cs="Arial"/>
          <w:sz w:val="24"/>
          <w:szCs w:val="24"/>
        </w:rPr>
        <w:t xml:space="preserve">je financiranje rashoda za nabavu </w:t>
      </w:r>
      <w:r>
        <w:rPr>
          <w:rFonts w:ascii="Arial" w:hAnsi="Arial" w:cs="Arial"/>
          <w:sz w:val="24"/>
          <w:szCs w:val="24"/>
        </w:rPr>
        <w:t>knjiga za knjižnicu u</w:t>
      </w:r>
      <w:r w:rsidRPr="001561D3">
        <w:rPr>
          <w:rFonts w:ascii="Arial" w:hAnsi="Arial" w:cs="Arial"/>
          <w:sz w:val="24"/>
          <w:szCs w:val="24"/>
        </w:rPr>
        <w:t xml:space="preserve"> iznosu od </w:t>
      </w:r>
      <w:r>
        <w:rPr>
          <w:rFonts w:ascii="Arial" w:hAnsi="Arial" w:cs="Arial"/>
          <w:sz w:val="24"/>
          <w:szCs w:val="24"/>
        </w:rPr>
        <w:t>10</w:t>
      </w:r>
      <w:r w:rsidRPr="001561D3">
        <w:rPr>
          <w:rFonts w:ascii="Arial" w:hAnsi="Arial" w:cs="Arial"/>
          <w:sz w:val="24"/>
          <w:szCs w:val="24"/>
        </w:rPr>
        <w:t>.</w:t>
      </w:r>
      <w:r>
        <w:rPr>
          <w:rFonts w:ascii="Arial" w:hAnsi="Arial" w:cs="Arial"/>
          <w:sz w:val="24"/>
          <w:szCs w:val="24"/>
        </w:rPr>
        <w:t>0000</w:t>
      </w:r>
      <w:r w:rsidRPr="001561D3">
        <w:rPr>
          <w:rFonts w:ascii="Arial" w:hAnsi="Arial" w:cs="Arial"/>
          <w:sz w:val="24"/>
          <w:szCs w:val="24"/>
        </w:rPr>
        <w:t xml:space="preserve"> kn.  </w:t>
      </w:r>
    </w:p>
    <w:p w:rsidR="00A6177F"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t>Planiranom projekcijom prihoda za 201</w:t>
      </w:r>
      <w:r>
        <w:rPr>
          <w:rFonts w:ascii="Arial" w:hAnsi="Arial" w:cs="Arial"/>
          <w:sz w:val="24"/>
          <w:szCs w:val="24"/>
        </w:rPr>
        <w:t>7</w:t>
      </w:r>
      <w:r w:rsidRPr="001561D3">
        <w:rPr>
          <w:rFonts w:ascii="Arial" w:hAnsi="Arial" w:cs="Arial"/>
          <w:sz w:val="24"/>
          <w:szCs w:val="24"/>
        </w:rPr>
        <w:t xml:space="preserve">. godinu predviđeno je </w:t>
      </w:r>
    </w:p>
    <w:p w:rsidR="00A6177F"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lastRenderedPageBreak/>
        <w:t>financiranje rashoda za zaposlene u iznosu od 1</w:t>
      </w:r>
      <w:r>
        <w:rPr>
          <w:rFonts w:ascii="Arial" w:hAnsi="Arial" w:cs="Arial"/>
          <w:sz w:val="24"/>
          <w:szCs w:val="24"/>
        </w:rPr>
        <w:t>8</w:t>
      </w:r>
      <w:r w:rsidRPr="001561D3">
        <w:rPr>
          <w:rFonts w:ascii="Arial" w:hAnsi="Arial" w:cs="Arial"/>
          <w:sz w:val="24"/>
          <w:szCs w:val="24"/>
        </w:rPr>
        <w:t>.</w:t>
      </w:r>
      <w:r>
        <w:rPr>
          <w:rFonts w:ascii="Arial" w:hAnsi="Arial" w:cs="Arial"/>
          <w:sz w:val="24"/>
          <w:szCs w:val="24"/>
        </w:rPr>
        <w:t>164</w:t>
      </w:r>
      <w:r w:rsidRPr="001561D3">
        <w:rPr>
          <w:rFonts w:ascii="Arial" w:hAnsi="Arial" w:cs="Arial"/>
          <w:sz w:val="24"/>
          <w:szCs w:val="24"/>
        </w:rPr>
        <w:t>.</w:t>
      </w:r>
      <w:r>
        <w:rPr>
          <w:rFonts w:ascii="Arial" w:hAnsi="Arial" w:cs="Arial"/>
          <w:sz w:val="24"/>
          <w:szCs w:val="24"/>
        </w:rPr>
        <w:t>848</w:t>
      </w:r>
      <w:r w:rsidRPr="001561D3">
        <w:rPr>
          <w:rFonts w:ascii="Arial" w:hAnsi="Arial" w:cs="Arial"/>
          <w:sz w:val="24"/>
          <w:szCs w:val="24"/>
        </w:rPr>
        <w:t xml:space="preserve"> kn, </w:t>
      </w:r>
    </w:p>
    <w:p w:rsidR="00A6177F"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t>materijalnih rashoda u iznosu od 5.</w:t>
      </w:r>
      <w:r>
        <w:rPr>
          <w:rFonts w:ascii="Arial" w:hAnsi="Arial" w:cs="Arial"/>
          <w:sz w:val="24"/>
          <w:szCs w:val="24"/>
        </w:rPr>
        <w:t>358</w:t>
      </w:r>
      <w:r w:rsidRPr="001561D3">
        <w:rPr>
          <w:rFonts w:ascii="Arial" w:hAnsi="Arial" w:cs="Arial"/>
          <w:sz w:val="24"/>
          <w:szCs w:val="24"/>
        </w:rPr>
        <w:t>.</w:t>
      </w:r>
      <w:r>
        <w:rPr>
          <w:rFonts w:ascii="Arial" w:hAnsi="Arial" w:cs="Arial"/>
          <w:sz w:val="24"/>
          <w:szCs w:val="24"/>
        </w:rPr>
        <w:t xml:space="preserve">959 </w:t>
      </w:r>
      <w:r w:rsidRPr="001561D3">
        <w:rPr>
          <w:rFonts w:ascii="Arial" w:hAnsi="Arial" w:cs="Arial"/>
          <w:sz w:val="24"/>
          <w:szCs w:val="24"/>
        </w:rPr>
        <w:t>kn,</w:t>
      </w:r>
    </w:p>
    <w:p w:rsidR="00A6177F"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t xml:space="preserve">financijskih rashoda u iznosu od </w:t>
      </w:r>
      <w:r>
        <w:rPr>
          <w:rFonts w:ascii="Arial" w:hAnsi="Arial" w:cs="Arial"/>
          <w:sz w:val="24"/>
          <w:szCs w:val="24"/>
        </w:rPr>
        <w:t>100</w:t>
      </w:r>
      <w:r w:rsidRPr="001561D3">
        <w:rPr>
          <w:rFonts w:ascii="Arial" w:hAnsi="Arial" w:cs="Arial"/>
          <w:sz w:val="24"/>
          <w:szCs w:val="24"/>
        </w:rPr>
        <w:t>.</w:t>
      </w:r>
      <w:r>
        <w:rPr>
          <w:rFonts w:ascii="Arial" w:hAnsi="Arial" w:cs="Arial"/>
          <w:sz w:val="24"/>
          <w:szCs w:val="24"/>
        </w:rPr>
        <w:t>2</w:t>
      </w:r>
      <w:r w:rsidRPr="001561D3">
        <w:rPr>
          <w:rFonts w:ascii="Arial" w:hAnsi="Arial" w:cs="Arial"/>
          <w:sz w:val="24"/>
          <w:szCs w:val="24"/>
        </w:rPr>
        <w:t>00</w:t>
      </w:r>
      <w:r>
        <w:rPr>
          <w:rFonts w:ascii="Arial" w:hAnsi="Arial" w:cs="Arial"/>
          <w:sz w:val="24"/>
          <w:szCs w:val="24"/>
        </w:rPr>
        <w:t xml:space="preserve"> </w:t>
      </w:r>
      <w:r w:rsidRPr="001561D3">
        <w:rPr>
          <w:rFonts w:ascii="Arial" w:hAnsi="Arial" w:cs="Arial"/>
          <w:sz w:val="24"/>
          <w:szCs w:val="24"/>
        </w:rPr>
        <w:t>kn,</w:t>
      </w:r>
    </w:p>
    <w:p w:rsidR="00A6177F"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t xml:space="preserve">naknada građanima i kućanstvima u iznosu od </w:t>
      </w:r>
      <w:r>
        <w:rPr>
          <w:rFonts w:ascii="Arial" w:hAnsi="Arial" w:cs="Arial"/>
          <w:sz w:val="24"/>
          <w:szCs w:val="24"/>
        </w:rPr>
        <w:t>62</w:t>
      </w:r>
      <w:r w:rsidRPr="001561D3">
        <w:rPr>
          <w:rFonts w:ascii="Arial" w:hAnsi="Arial" w:cs="Arial"/>
          <w:sz w:val="24"/>
          <w:szCs w:val="24"/>
        </w:rPr>
        <w:t>.</w:t>
      </w:r>
      <w:r>
        <w:rPr>
          <w:rFonts w:ascii="Arial" w:hAnsi="Arial" w:cs="Arial"/>
          <w:sz w:val="24"/>
          <w:szCs w:val="24"/>
        </w:rPr>
        <w:t>679</w:t>
      </w:r>
      <w:r w:rsidRPr="001561D3">
        <w:rPr>
          <w:rFonts w:ascii="Arial" w:hAnsi="Arial" w:cs="Arial"/>
          <w:sz w:val="24"/>
          <w:szCs w:val="24"/>
        </w:rPr>
        <w:t xml:space="preserve"> kn,</w:t>
      </w:r>
    </w:p>
    <w:p w:rsidR="00A6177F"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t xml:space="preserve">ostalih rashoda u iznosu od </w:t>
      </w:r>
      <w:r>
        <w:rPr>
          <w:rFonts w:ascii="Arial" w:hAnsi="Arial" w:cs="Arial"/>
          <w:sz w:val="24"/>
          <w:szCs w:val="24"/>
        </w:rPr>
        <w:t>17</w:t>
      </w:r>
      <w:r w:rsidRPr="001561D3">
        <w:rPr>
          <w:rFonts w:ascii="Arial" w:hAnsi="Arial" w:cs="Arial"/>
          <w:sz w:val="24"/>
          <w:szCs w:val="24"/>
        </w:rPr>
        <w:t>.</w:t>
      </w:r>
      <w:r>
        <w:rPr>
          <w:rFonts w:ascii="Arial" w:hAnsi="Arial" w:cs="Arial"/>
          <w:sz w:val="24"/>
          <w:szCs w:val="24"/>
        </w:rPr>
        <w:t xml:space="preserve">500 </w:t>
      </w:r>
      <w:r w:rsidRPr="001561D3">
        <w:rPr>
          <w:rFonts w:ascii="Arial" w:hAnsi="Arial" w:cs="Arial"/>
          <w:sz w:val="24"/>
          <w:szCs w:val="24"/>
        </w:rPr>
        <w:t xml:space="preserve">kn, </w:t>
      </w:r>
    </w:p>
    <w:p w:rsidR="00A6177F"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t xml:space="preserve">rashoda za nabavu proizvedene dugotrajne imovine u iznosu od </w:t>
      </w:r>
      <w:r>
        <w:rPr>
          <w:rFonts w:ascii="Arial" w:hAnsi="Arial" w:cs="Arial"/>
          <w:sz w:val="24"/>
          <w:szCs w:val="24"/>
        </w:rPr>
        <w:t>156</w:t>
      </w:r>
      <w:r w:rsidRPr="001561D3">
        <w:rPr>
          <w:rFonts w:ascii="Arial" w:hAnsi="Arial" w:cs="Arial"/>
          <w:sz w:val="24"/>
          <w:szCs w:val="24"/>
        </w:rPr>
        <w:t>.</w:t>
      </w:r>
      <w:r>
        <w:rPr>
          <w:rFonts w:ascii="Arial" w:hAnsi="Arial" w:cs="Arial"/>
          <w:sz w:val="24"/>
          <w:szCs w:val="24"/>
        </w:rPr>
        <w:t>750</w:t>
      </w:r>
      <w:r w:rsidRPr="001561D3">
        <w:rPr>
          <w:rFonts w:ascii="Arial" w:hAnsi="Arial" w:cs="Arial"/>
          <w:sz w:val="24"/>
          <w:szCs w:val="24"/>
        </w:rPr>
        <w:t xml:space="preserve"> kn</w:t>
      </w:r>
      <w:r>
        <w:rPr>
          <w:rFonts w:ascii="Arial" w:hAnsi="Arial" w:cs="Arial"/>
          <w:sz w:val="24"/>
          <w:szCs w:val="24"/>
        </w:rPr>
        <w:t xml:space="preserve"> te </w:t>
      </w:r>
    </w:p>
    <w:p w:rsidR="00A6177F" w:rsidRDefault="00A6177F" w:rsidP="00A6177F">
      <w:pPr>
        <w:pStyle w:val="NoSpacing"/>
        <w:spacing w:line="276" w:lineRule="auto"/>
        <w:jc w:val="both"/>
        <w:rPr>
          <w:rFonts w:ascii="Arial" w:hAnsi="Arial" w:cs="Arial"/>
          <w:sz w:val="24"/>
          <w:szCs w:val="24"/>
        </w:rPr>
      </w:pPr>
      <w:r>
        <w:rPr>
          <w:rFonts w:ascii="Arial" w:hAnsi="Arial" w:cs="Arial"/>
          <w:sz w:val="24"/>
          <w:szCs w:val="24"/>
        </w:rPr>
        <w:t>izdataka u iznosu od 2.000 kn.</w:t>
      </w:r>
    </w:p>
    <w:p w:rsidR="00A6177F" w:rsidRPr="001561D3" w:rsidRDefault="00A6177F" w:rsidP="00A6177F">
      <w:pPr>
        <w:pStyle w:val="NoSpacing"/>
        <w:spacing w:line="276" w:lineRule="auto"/>
        <w:jc w:val="both"/>
        <w:rPr>
          <w:rFonts w:ascii="Arial" w:hAnsi="Arial" w:cs="Arial"/>
          <w:sz w:val="24"/>
          <w:szCs w:val="24"/>
        </w:rPr>
      </w:pPr>
    </w:p>
    <w:p w:rsidR="00A6177F"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t>Planiranom projekcijom prihoda za 201</w:t>
      </w:r>
      <w:r>
        <w:rPr>
          <w:rFonts w:ascii="Arial" w:hAnsi="Arial" w:cs="Arial"/>
          <w:sz w:val="24"/>
          <w:szCs w:val="24"/>
        </w:rPr>
        <w:t>8</w:t>
      </w:r>
      <w:r w:rsidRPr="001561D3">
        <w:rPr>
          <w:rFonts w:ascii="Arial" w:hAnsi="Arial" w:cs="Arial"/>
          <w:sz w:val="24"/>
          <w:szCs w:val="24"/>
        </w:rPr>
        <w:t xml:space="preserve">. godinu predviđeno je </w:t>
      </w:r>
    </w:p>
    <w:p w:rsidR="00A6177F"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t xml:space="preserve">financiranje rashoda za zaposlene u iznosu od </w:t>
      </w:r>
      <w:r>
        <w:rPr>
          <w:rFonts w:ascii="Arial" w:hAnsi="Arial" w:cs="Arial"/>
          <w:sz w:val="24"/>
          <w:szCs w:val="24"/>
        </w:rPr>
        <w:t>18</w:t>
      </w:r>
      <w:r w:rsidRPr="001561D3">
        <w:rPr>
          <w:rFonts w:ascii="Arial" w:hAnsi="Arial" w:cs="Arial"/>
          <w:sz w:val="24"/>
          <w:szCs w:val="24"/>
        </w:rPr>
        <w:t>.</w:t>
      </w:r>
      <w:r>
        <w:rPr>
          <w:rFonts w:ascii="Arial" w:hAnsi="Arial" w:cs="Arial"/>
          <w:sz w:val="24"/>
          <w:szCs w:val="24"/>
        </w:rPr>
        <w:t>533</w:t>
      </w:r>
      <w:r w:rsidRPr="001561D3">
        <w:rPr>
          <w:rFonts w:ascii="Arial" w:hAnsi="Arial" w:cs="Arial"/>
          <w:sz w:val="24"/>
          <w:szCs w:val="24"/>
        </w:rPr>
        <w:t>.</w:t>
      </w:r>
      <w:r>
        <w:rPr>
          <w:rFonts w:ascii="Arial" w:hAnsi="Arial" w:cs="Arial"/>
          <w:sz w:val="24"/>
          <w:szCs w:val="24"/>
        </w:rPr>
        <w:t>894</w:t>
      </w:r>
      <w:r w:rsidRPr="001561D3">
        <w:rPr>
          <w:rFonts w:ascii="Arial" w:hAnsi="Arial" w:cs="Arial"/>
          <w:sz w:val="24"/>
          <w:szCs w:val="24"/>
        </w:rPr>
        <w:t xml:space="preserve"> kn, </w:t>
      </w:r>
    </w:p>
    <w:p w:rsidR="00A6177F"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t xml:space="preserve">materijalnih rashoda u iznosu od </w:t>
      </w:r>
      <w:r>
        <w:rPr>
          <w:rFonts w:ascii="Arial" w:hAnsi="Arial" w:cs="Arial"/>
          <w:sz w:val="24"/>
          <w:szCs w:val="24"/>
        </w:rPr>
        <w:t>5</w:t>
      </w:r>
      <w:r w:rsidRPr="001561D3">
        <w:rPr>
          <w:rFonts w:ascii="Arial" w:hAnsi="Arial" w:cs="Arial"/>
          <w:sz w:val="24"/>
          <w:szCs w:val="24"/>
        </w:rPr>
        <w:t>.</w:t>
      </w:r>
      <w:r>
        <w:rPr>
          <w:rFonts w:ascii="Arial" w:hAnsi="Arial" w:cs="Arial"/>
          <w:sz w:val="24"/>
          <w:szCs w:val="24"/>
        </w:rPr>
        <w:t>366</w:t>
      </w:r>
      <w:r w:rsidRPr="001561D3">
        <w:rPr>
          <w:rFonts w:ascii="Arial" w:hAnsi="Arial" w:cs="Arial"/>
          <w:sz w:val="24"/>
          <w:szCs w:val="24"/>
        </w:rPr>
        <w:t>.</w:t>
      </w:r>
      <w:r>
        <w:rPr>
          <w:rFonts w:ascii="Arial" w:hAnsi="Arial" w:cs="Arial"/>
          <w:sz w:val="24"/>
          <w:szCs w:val="24"/>
        </w:rPr>
        <w:t xml:space="preserve">222 </w:t>
      </w:r>
      <w:r w:rsidRPr="001561D3">
        <w:rPr>
          <w:rFonts w:ascii="Arial" w:hAnsi="Arial" w:cs="Arial"/>
          <w:sz w:val="24"/>
          <w:szCs w:val="24"/>
        </w:rPr>
        <w:t>kn,</w:t>
      </w:r>
    </w:p>
    <w:p w:rsidR="00A6177F"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t xml:space="preserve">financijskih rashoda u iznosu od </w:t>
      </w:r>
      <w:r>
        <w:rPr>
          <w:rFonts w:ascii="Arial" w:hAnsi="Arial" w:cs="Arial"/>
          <w:sz w:val="24"/>
          <w:szCs w:val="24"/>
        </w:rPr>
        <w:t>100</w:t>
      </w:r>
      <w:r w:rsidRPr="001561D3">
        <w:rPr>
          <w:rFonts w:ascii="Arial" w:hAnsi="Arial" w:cs="Arial"/>
          <w:sz w:val="24"/>
          <w:szCs w:val="24"/>
        </w:rPr>
        <w:t>.</w:t>
      </w:r>
      <w:r>
        <w:rPr>
          <w:rFonts w:ascii="Arial" w:hAnsi="Arial" w:cs="Arial"/>
          <w:sz w:val="24"/>
          <w:szCs w:val="24"/>
        </w:rPr>
        <w:t>2</w:t>
      </w:r>
      <w:r w:rsidRPr="001561D3">
        <w:rPr>
          <w:rFonts w:ascii="Arial" w:hAnsi="Arial" w:cs="Arial"/>
          <w:sz w:val="24"/>
          <w:szCs w:val="24"/>
        </w:rPr>
        <w:t>00</w:t>
      </w:r>
      <w:r>
        <w:rPr>
          <w:rFonts w:ascii="Arial" w:hAnsi="Arial" w:cs="Arial"/>
          <w:sz w:val="24"/>
          <w:szCs w:val="24"/>
        </w:rPr>
        <w:t xml:space="preserve"> </w:t>
      </w:r>
      <w:r w:rsidRPr="001561D3">
        <w:rPr>
          <w:rFonts w:ascii="Arial" w:hAnsi="Arial" w:cs="Arial"/>
          <w:sz w:val="24"/>
          <w:szCs w:val="24"/>
        </w:rPr>
        <w:t>kn,</w:t>
      </w:r>
    </w:p>
    <w:p w:rsidR="00A6177F"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t xml:space="preserve">naknada građanima i kućanstvima u iznosu od </w:t>
      </w:r>
      <w:r>
        <w:rPr>
          <w:rFonts w:ascii="Arial" w:hAnsi="Arial" w:cs="Arial"/>
          <w:sz w:val="24"/>
          <w:szCs w:val="24"/>
        </w:rPr>
        <w:t>62</w:t>
      </w:r>
      <w:r w:rsidRPr="001561D3">
        <w:rPr>
          <w:rFonts w:ascii="Arial" w:hAnsi="Arial" w:cs="Arial"/>
          <w:sz w:val="24"/>
          <w:szCs w:val="24"/>
        </w:rPr>
        <w:t>.</w:t>
      </w:r>
      <w:r>
        <w:rPr>
          <w:rFonts w:ascii="Arial" w:hAnsi="Arial" w:cs="Arial"/>
          <w:sz w:val="24"/>
          <w:szCs w:val="24"/>
        </w:rPr>
        <w:t>679</w:t>
      </w:r>
      <w:r w:rsidRPr="001561D3">
        <w:rPr>
          <w:rFonts w:ascii="Arial" w:hAnsi="Arial" w:cs="Arial"/>
          <w:sz w:val="24"/>
          <w:szCs w:val="24"/>
        </w:rPr>
        <w:t xml:space="preserve"> kn,</w:t>
      </w:r>
    </w:p>
    <w:p w:rsidR="00A6177F"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t xml:space="preserve">ostalih rashoda u iznosu od </w:t>
      </w:r>
      <w:r>
        <w:rPr>
          <w:rFonts w:ascii="Arial" w:hAnsi="Arial" w:cs="Arial"/>
          <w:sz w:val="24"/>
          <w:szCs w:val="24"/>
        </w:rPr>
        <w:t>17</w:t>
      </w:r>
      <w:r w:rsidRPr="001561D3">
        <w:rPr>
          <w:rFonts w:ascii="Arial" w:hAnsi="Arial" w:cs="Arial"/>
          <w:sz w:val="24"/>
          <w:szCs w:val="24"/>
        </w:rPr>
        <w:t>.</w:t>
      </w:r>
      <w:r>
        <w:rPr>
          <w:rFonts w:ascii="Arial" w:hAnsi="Arial" w:cs="Arial"/>
          <w:sz w:val="24"/>
          <w:szCs w:val="24"/>
        </w:rPr>
        <w:t xml:space="preserve">500 </w:t>
      </w:r>
      <w:r w:rsidRPr="001561D3">
        <w:rPr>
          <w:rFonts w:ascii="Arial" w:hAnsi="Arial" w:cs="Arial"/>
          <w:sz w:val="24"/>
          <w:szCs w:val="24"/>
        </w:rPr>
        <w:t xml:space="preserve">kn, </w:t>
      </w:r>
    </w:p>
    <w:p w:rsidR="00A6177F" w:rsidRDefault="00A6177F" w:rsidP="00A6177F">
      <w:pPr>
        <w:pStyle w:val="NoSpacing"/>
        <w:spacing w:line="276" w:lineRule="auto"/>
        <w:jc w:val="both"/>
        <w:rPr>
          <w:rFonts w:ascii="Arial" w:hAnsi="Arial" w:cs="Arial"/>
          <w:sz w:val="24"/>
          <w:szCs w:val="24"/>
        </w:rPr>
      </w:pPr>
      <w:r w:rsidRPr="001561D3">
        <w:rPr>
          <w:rFonts w:ascii="Arial" w:hAnsi="Arial" w:cs="Arial"/>
          <w:sz w:val="24"/>
          <w:szCs w:val="24"/>
        </w:rPr>
        <w:t xml:space="preserve">rashoda za nabavu proizvedene dugotrajne imovine u iznosu od </w:t>
      </w:r>
      <w:r>
        <w:rPr>
          <w:rFonts w:ascii="Arial" w:hAnsi="Arial" w:cs="Arial"/>
          <w:sz w:val="24"/>
          <w:szCs w:val="24"/>
        </w:rPr>
        <w:t>156</w:t>
      </w:r>
      <w:r w:rsidRPr="001561D3">
        <w:rPr>
          <w:rFonts w:ascii="Arial" w:hAnsi="Arial" w:cs="Arial"/>
          <w:sz w:val="24"/>
          <w:szCs w:val="24"/>
        </w:rPr>
        <w:t>.</w:t>
      </w:r>
      <w:r>
        <w:rPr>
          <w:rFonts w:ascii="Arial" w:hAnsi="Arial" w:cs="Arial"/>
          <w:sz w:val="24"/>
          <w:szCs w:val="24"/>
        </w:rPr>
        <w:t>750</w:t>
      </w:r>
      <w:r w:rsidRPr="001561D3">
        <w:rPr>
          <w:rFonts w:ascii="Arial" w:hAnsi="Arial" w:cs="Arial"/>
          <w:sz w:val="24"/>
          <w:szCs w:val="24"/>
        </w:rPr>
        <w:t xml:space="preserve"> kn</w:t>
      </w:r>
      <w:r>
        <w:rPr>
          <w:rFonts w:ascii="Arial" w:hAnsi="Arial" w:cs="Arial"/>
          <w:sz w:val="24"/>
          <w:szCs w:val="24"/>
        </w:rPr>
        <w:t xml:space="preserve"> te </w:t>
      </w:r>
    </w:p>
    <w:p w:rsidR="00A6177F" w:rsidRDefault="00A6177F" w:rsidP="00A6177F">
      <w:pPr>
        <w:pStyle w:val="NoSpacing"/>
        <w:spacing w:line="276" w:lineRule="auto"/>
        <w:jc w:val="both"/>
        <w:rPr>
          <w:rFonts w:ascii="Arial" w:hAnsi="Arial" w:cs="Arial"/>
          <w:sz w:val="24"/>
          <w:szCs w:val="24"/>
        </w:rPr>
      </w:pPr>
      <w:r>
        <w:rPr>
          <w:rFonts w:ascii="Arial" w:hAnsi="Arial" w:cs="Arial"/>
          <w:sz w:val="24"/>
          <w:szCs w:val="24"/>
        </w:rPr>
        <w:t>izdataka u iznosu od 2.000 kn.</w:t>
      </w:r>
    </w:p>
    <w:p w:rsidR="00A6177F" w:rsidRPr="001561D3" w:rsidRDefault="00A6177F" w:rsidP="00A6177F">
      <w:pPr>
        <w:pStyle w:val="Style"/>
        <w:spacing w:line="276" w:lineRule="auto"/>
        <w:jc w:val="both"/>
        <w:rPr>
          <w:color w:val="000000"/>
          <w:lang w:bidi="he-IL"/>
        </w:rPr>
      </w:pPr>
    </w:p>
    <w:p w:rsidR="00A6177F" w:rsidRPr="00EC1DEF" w:rsidRDefault="00A6177F" w:rsidP="00A6177F">
      <w:pPr>
        <w:pStyle w:val="Style"/>
        <w:jc w:val="both"/>
        <w:rPr>
          <w:color w:val="000000"/>
          <w:lang w:bidi="he-IL"/>
        </w:rPr>
      </w:pPr>
      <w:r>
        <w:rPr>
          <w:color w:val="000000"/>
          <w:lang w:bidi="he-IL"/>
        </w:rPr>
        <w:t>U</w:t>
      </w:r>
      <w:r w:rsidRPr="00EC1DEF">
        <w:rPr>
          <w:color w:val="000000"/>
          <w:lang w:bidi="he-IL"/>
        </w:rPr>
        <w:t xml:space="preserve"> Rijeci, </w:t>
      </w:r>
      <w:r>
        <w:rPr>
          <w:color w:val="000000"/>
          <w:lang w:bidi="he-IL"/>
        </w:rPr>
        <w:t>03</w:t>
      </w:r>
      <w:r w:rsidRPr="00EC1DEF">
        <w:rPr>
          <w:color w:val="000000"/>
          <w:lang w:bidi="he-IL"/>
        </w:rPr>
        <w:t>.</w:t>
      </w:r>
      <w:r>
        <w:rPr>
          <w:color w:val="000000"/>
          <w:lang w:bidi="he-IL"/>
        </w:rPr>
        <w:t>03</w:t>
      </w:r>
      <w:r w:rsidRPr="00EC1DEF">
        <w:rPr>
          <w:color w:val="000000"/>
          <w:lang w:bidi="he-IL"/>
        </w:rPr>
        <w:t xml:space="preserve">.2016.g. </w:t>
      </w:r>
      <w:r w:rsidRPr="00EC1DEF">
        <w:rPr>
          <w:color w:val="000000"/>
          <w:lang w:bidi="he-IL"/>
        </w:rPr>
        <w:tab/>
      </w:r>
      <w:r w:rsidRPr="00EC1DEF">
        <w:rPr>
          <w:color w:val="000000"/>
          <w:lang w:bidi="he-IL"/>
        </w:rPr>
        <w:tab/>
      </w:r>
      <w:r w:rsidRPr="00EC1DEF">
        <w:rPr>
          <w:color w:val="000000"/>
          <w:lang w:bidi="he-IL"/>
        </w:rPr>
        <w:tab/>
      </w:r>
      <w:r w:rsidRPr="00EC1DEF">
        <w:rPr>
          <w:color w:val="000000"/>
          <w:lang w:bidi="he-IL"/>
        </w:rPr>
        <w:tab/>
      </w:r>
    </w:p>
    <w:p w:rsidR="00A6177F" w:rsidRPr="00EC1DEF" w:rsidRDefault="00A6177F" w:rsidP="00A6177F">
      <w:pPr>
        <w:pStyle w:val="Style"/>
        <w:jc w:val="both"/>
        <w:rPr>
          <w:color w:val="000000"/>
          <w:lang w:bidi="he-IL"/>
        </w:rPr>
      </w:pPr>
      <w:r w:rsidRPr="00EC1DEF">
        <w:rPr>
          <w:color w:val="000000"/>
          <w:lang w:bidi="he-IL"/>
        </w:rPr>
        <w:t>Osoba za kontakt: Dubravka Zatezalo</w:t>
      </w:r>
      <w:r>
        <w:rPr>
          <w:color w:val="000000"/>
          <w:lang w:bidi="he-IL"/>
        </w:rPr>
        <w:t xml:space="preserve">, </w:t>
      </w:r>
      <w:proofErr w:type="spellStart"/>
      <w:r>
        <w:rPr>
          <w:color w:val="000000"/>
          <w:lang w:bidi="he-IL"/>
        </w:rPr>
        <w:t>dipl.oec</w:t>
      </w:r>
      <w:proofErr w:type="spellEnd"/>
      <w:r>
        <w:rPr>
          <w:color w:val="000000"/>
          <w:lang w:bidi="he-IL"/>
        </w:rPr>
        <w:t>.</w:t>
      </w:r>
      <w:r w:rsidRPr="00EC1DEF">
        <w:rPr>
          <w:color w:val="000000"/>
          <w:lang w:bidi="he-IL"/>
        </w:rPr>
        <w:t xml:space="preserve"> </w:t>
      </w:r>
      <w:r w:rsidRPr="00EC1DEF">
        <w:rPr>
          <w:color w:val="000000"/>
          <w:lang w:bidi="he-IL"/>
        </w:rPr>
        <w:tab/>
      </w:r>
      <w:r w:rsidRPr="00EC1DEF">
        <w:rPr>
          <w:color w:val="000000"/>
          <w:lang w:bidi="he-IL"/>
        </w:rPr>
        <w:tab/>
      </w:r>
      <w:r w:rsidRPr="00EC1DEF">
        <w:rPr>
          <w:color w:val="000000"/>
          <w:lang w:bidi="he-IL"/>
        </w:rPr>
        <w:tab/>
      </w:r>
      <w:r w:rsidRPr="00EC1DEF">
        <w:rPr>
          <w:color w:val="000000"/>
          <w:lang w:bidi="he-IL"/>
        </w:rPr>
        <w:tab/>
      </w:r>
    </w:p>
    <w:p w:rsidR="00A6177F" w:rsidRDefault="00A6177F" w:rsidP="00A6177F">
      <w:pPr>
        <w:pStyle w:val="Style"/>
        <w:jc w:val="both"/>
        <w:rPr>
          <w:color w:val="000000"/>
          <w:lang w:bidi="he-IL"/>
        </w:rPr>
      </w:pPr>
      <w:r>
        <w:rPr>
          <w:color w:val="000000"/>
          <w:lang w:bidi="he-IL"/>
        </w:rPr>
        <w:t xml:space="preserve">Voditeljica Službe za financijske i računovodstvene poslove  </w:t>
      </w:r>
    </w:p>
    <w:p w:rsidR="00A6177F" w:rsidRPr="00EC1DEF" w:rsidRDefault="00A6177F" w:rsidP="00A6177F">
      <w:pPr>
        <w:pStyle w:val="Style"/>
        <w:jc w:val="both"/>
        <w:rPr>
          <w:color w:val="000000"/>
          <w:lang w:bidi="he-IL"/>
        </w:rPr>
      </w:pPr>
      <w:r w:rsidRPr="00EC1DEF">
        <w:rPr>
          <w:color w:val="000000"/>
          <w:lang w:bidi="he-IL"/>
        </w:rPr>
        <w:t>Telefon: 051359518</w:t>
      </w:r>
      <w:r w:rsidRPr="00EC1DEF">
        <w:rPr>
          <w:color w:val="000000"/>
          <w:lang w:bidi="he-IL"/>
        </w:rPr>
        <w:tab/>
      </w:r>
      <w:r w:rsidRPr="00EC1DEF">
        <w:rPr>
          <w:color w:val="000000"/>
          <w:lang w:bidi="he-IL"/>
        </w:rPr>
        <w:tab/>
      </w:r>
      <w:r w:rsidRPr="00EC1DEF">
        <w:rPr>
          <w:color w:val="000000"/>
          <w:lang w:bidi="he-IL"/>
        </w:rPr>
        <w:tab/>
      </w:r>
      <w:r w:rsidRPr="00EC1DEF">
        <w:rPr>
          <w:color w:val="000000"/>
          <w:lang w:bidi="he-IL"/>
        </w:rPr>
        <w:tab/>
      </w:r>
    </w:p>
    <w:p w:rsidR="00A6177F" w:rsidRPr="00EC1DEF" w:rsidRDefault="00A6177F" w:rsidP="00A6177F">
      <w:pPr>
        <w:pStyle w:val="Style"/>
        <w:jc w:val="both"/>
        <w:rPr>
          <w:color w:val="000000"/>
          <w:lang w:bidi="he-IL"/>
        </w:rPr>
      </w:pPr>
      <w:r w:rsidRPr="00EC1DEF">
        <w:rPr>
          <w:color w:val="000000"/>
          <w:lang w:bidi="he-IL"/>
        </w:rPr>
        <w:t xml:space="preserve">Adresa e-pošte za kontakt: racunovodstvo@pravri.hr </w:t>
      </w:r>
      <w:r w:rsidRPr="00EC1DEF">
        <w:rPr>
          <w:color w:val="000000"/>
          <w:lang w:bidi="he-IL"/>
        </w:rPr>
        <w:tab/>
      </w:r>
      <w:r w:rsidRPr="00EC1DEF">
        <w:rPr>
          <w:color w:val="000000"/>
          <w:lang w:bidi="he-IL"/>
        </w:rPr>
        <w:tab/>
      </w:r>
      <w:r w:rsidRPr="00EC1DEF">
        <w:rPr>
          <w:color w:val="000000"/>
          <w:lang w:bidi="he-IL"/>
        </w:rPr>
        <w:tab/>
      </w:r>
      <w:r w:rsidRPr="00EC1DEF">
        <w:rPr>
          <w:color w:val="000000"/>
          <w:lang w:bidi="he-IL"/>
        </w:rPr>
        <w:tab/>
      </w:r>
    </w:p>
    <w:p w:rsidR="00A6177F" w:rsidRPr="00EC1DEF" w:rsidRDefault="00A6177F" w:rsidP="00A6177F">
      <w:pPr>
        <w:pStyle w:val="Style"/>
        <w:jc w:val="both"/>
        <w:rPr>
          <w:color w:val="000000"/>
          <w:lang w:bidi="he-IL"/>
        </w:rPr>
      </w:pPr>
      <w:r w:rsidRPr="00EC1DEF">
        <w:rPr>
          <w:color w:val="000000"/>
          <w:lang w:bidi="he-IL"/>
        </w:rPr>
        <w:t xml:space="preserve">Pravni fakultet Sveučilišta u Rijeci </w:t>
      </w:r>
      <w:r w:rsidRPr="00EC1DEF">
        <w:rPr>
          <w:color w:val="000000"/>
          <w:lang w:bidi="he-IL"/>
        </w:rPr>
        <w:tab/>
      </w:r>
      <w:r w:rsidRPr="00EC1DEF">
        <w:rPr>
          <w:color w:val="000000"/>
          <w:lang w:bidi="he-IL"/>
        </w:rPr>
        <w:tab/>
      </w:r>
      <w:r w:rsidRPr="00EC1DEF">
        <w:rPr>
          <w:color w:val="000000"/>
          <w:lang w:bidi="he-IL"/>
        </w:rPr>
        <w:tab/>
      </w:r>
      <w:r w:rsidRPr="00EC1DEF">
        <w:rPr>
          <w:color w:val="000000"/>
          <w:lang w:bidi="he-IL"/>
        </w:rPr>
        <w:tab/>
      </w:r>
    </w:p>
    <w:p w:rsidR="00A6177F" w:rsidRPr="00EC1DEF" w:rsidRDefault="00A6177F" w:rsidP="00A6177F">
      <w:pPr>
        <w:pStyle w:val="Style"/>
        <w:jc w:val="both"/>
        <w:rPr>
          <w:color w:val="000000"/>
          <w:lang w:bidi="he-IL"/>
        </w:rPr>
      </w:pPr>
      <w:proofErr w:type="spellStart"/>
      <w:r w:rsidRPr="00EC1DEF">
        <w:rPr>
          <w:color w:val="000000"/>
          <w:lang w:bidi="he-IL"/>
        </w:rPr>
        <w:t>Hahlić</w:t>
      </w:r>
      <w:proofErr w:type="spellEnd"/>
      <w:r w:rsidRPr="00EC1DEF">
        <w:rPr>
          <w:color w:val="000000"/>
          <w:lang w:bidi="he-IL"/>
        </w:rPr>
        <w:t xml:space="preserve"> 6</w:t>
      </w:r>
      <w:r w:rsidRPr="00EC1DEF">
        <w:rPr>
          <w:color w:val="000000"/>
          <w:lang w:bidi="he-IL"/>
        </w:rPr>
        <w:tab/>
      </w:r>
      <w:r w:rsidRPr="00EC1DEF">
        <w:rPr>
          <w:color w:val="000000"/>
          <w:lang w:bidi="he-IL"/>
        </w:rPr>
        <w:tab/>
      </w:r>
      <w:r w:rsidRPr="00EC1DEF">
        <w:rPr>
          <w:color w:val="000000"/>
          <w:lang w:bidi="he-IL"/>
        </w:rPr>
        <w:tab/>
      </w:r>
      <w:r w:rsidRPr="00EC1DEF">
        <w:rPr>
          <w:color w:val="000000"/>
          <w:lang w:bidi="he-IL"/>
        </w:rPr>
        <w:tab/>
      </w:r>
    </w:p>
    <w:p w:rsidR="00157629" w:rsidRDefault="00A6177F" w:rsidP="00D524BF">
      <w:pPr>
        <w:pStyle w:val="Style"/>
        <w:spacing w:line="276" w:lineRule="auto"/>
        <w:jc w:val="both"/>
        <w:rPr>
          <w:b/>
          <w:color w:val="000000"/>
          <w:sz w:val="32"/>
          <w:szCs w:val="32"/>
        </w:rPr>
      </w:pPr>
      <w:r w:rsidRPr="00EC1DEF">
        <w:rPr>
          <w:color w:val="000000"/>
          <w:lang w:bidi="he-IL"/>
        </w:rPr>
        <w:t>Rijeka</w:t>
      </w:r>
      <w:r w:rsidRPr="00EC1DEF">
        <w:rPr>
          <w:color w:val="000000"/>
          <w:lang w:bidi="he-IL"/>
        </w:rPr>
        <w:tab/>
      </w:r>
    </w:p>
    <w:p w:rsidR="00157629" w:rsidRDefault="00157629" w:rsidP="00157629">
      <w:pPr>
        <w:pStyle w:val="Style"/>
        <w:spacing w:line="360" w:lineRule="auto"/>
        <w:ind w:right="4"/>
        <w:jc w:val="both"/>
        <w:rPr>
          <w:b/>
          <w:color w:val="000000"/>
          <w:sz w:val="32"/>
          <w:szCs w:val="32"/>
        </w:rPr>
      </w:pPr>
    </w:p>
    <w:p w:rsidR="00157629" w:rsidRDefault="00157629" w:rsidP="00157629">
      <w:pPr>
        <w:pStyle w:val="Style"/>
        <w:spacing w:line="360" w:lineRule="auto"/>
        <w:ind w:right="4"/>
        <w:jc w:val="both"/>
        <w:rPr>
          <w:b/>
          <w:color w:val="000000"/>
          <w:sz w:val="32"/>
          <w:szCs w:val="32"/>
        </w:rPr>
      </w:pPr>
    </w:p>
    <w:p w:rsidR="00157629" w:rsidRPr="00A6177F" w:rsidRDefault="00157629" w:rsidP="00157629">
      <w:pPr>
        <w:pStyle w:val="Style"/>
        <w:spacing w:line="360" w:lineRule="auto"/>
        <w:ind w:right="4"/>
        <w:jc w:val="both"/>
        <w:rPr>
          <w:b/>
          <w:color w:val="000000"/>
          <w:sz w:val="32"/>
          <w:szCs w:val="32"/>
        </w:rPr>
      </w:pPr>
      <w:r w:rsidRPr="00A6177F">
        <w:rPr>
          <w:b/>
          <w:color w:val="000000"/>
          <w:sz w:val="32"/>
          <w:szCs w:val="32"/>
        </w:rPr>
        <w:t xml:space="preserve">PRILOG 5: </w:t>
      </w:r>
      <w:r>
        <w:rPr>
          <w:b/>
          <w:color w:val="000000"/>
          <w:sz w:val="32"/>
          <w:szCs w:val="32"/>
        </w:rPr>
        <w:t>Građevinski</w:t>
      </w:r>
      <w:r w:rsidRPr="00A6177F">
        <w:rPr>
          <w:b/>
          <w:color w:val="000000"/>
          <w:sz w:val="32"/>
          <w:szCs w:val="32"/>
        </w:rPr>
        <w:t xml:space="preserve"> fakultet Sveučilišta u Rijeci  </w:t>
      </w:r>
    </w:p>
    <w:p w:rsidR="00157629" w:rsidRDefault="00157629" w:rsidP="00A6177F">
      <w:pPr>
        <w:pStyle w:val="Style"/>
        <w:spacing w:line="276" w:lineRule="auto"/>
        <w:jc w:val="both"/>
        <w:rPr>
          <w:color w:val="000000"/>
          <w:lang w:bidi="he-IL"/>
        </w:rPr>
      </w:pPr>
    </w:p>
    <w:p w:rsidR="00157629" w:rsidRDefault="00157629" w:rsidP="00157629">
      <w:pPr>
        <w:rPr>
          <w:rFonts w:ascii="Arial" w:hAnsi="Arial" w:cs="Arial"/>
          <w:b/>
          <w:sz w:val="24"/>
          <w:szCs w:val="24"/>
        </w:rPr>
      </w:pPr>
      <w:r>
        <w:rPr>
          <w:rFonts w:ascii="Arial" w:hAnsi="Arial" w:cs="Arial"/>
          <w:b/>
          <w:sz w:val="24"/>
          <w:szCs w:val="24"/>
        </w:rPr>
        <w:t xml:space="preserve">PRORAČUNSKA </w:t>
      </w:r>
      <w:r w:rsidRPr="00BF2B28">
        <w:rPr>
          <w:rFonts w:ascii="Arial" w:hAnsi="Arial" w:cs="Arial"/>
          <w:b/>
          <w:sz w:val="24"/>
          <w:szCs w:val="24"/>
        </w:rPr>
        <w:t>OBRAZLOŽENJ</w:t>
      </w:r>
      <w:r>
        <w:rPr>
          <w:rFonts w:ascii="Arial" w:hAnsi="Arial" w:cs="Arial"/>
          <w:b/>
          <w:sz w:val="24"/>
          <w:szCs w:val="24"/>
        </w:rPr>
        <w:t>A 2016</w:t>
      </w:r>
      <w:r w:rsidRPr="00BF2B28">
        <w:rPr>
          <w:rFonts w:ascii="Arial" w:hAnsi="Arial" w:cs="Arial"/>
          <w:b/>
          <w:sz w:val="24"/>
          <w:szCs w:val="24"/>
        </w:rPr>
        <w:t>. – 201</w:t>
      </w:r>
      <w:r>
        <w:rPr>
          <w:rFonts w:ascii="Arial" w:hAnsi="Arial" w:cs="Arial"/>
          <w:b/>
          <w:sz w:val="24"/>
          <w:szCs w:val="24"/>
        </w:rPr>
        <w:t>8.</w:t>
      </w:r>
    </w:p>
    <w:p w:rsidR="00157629" w:rsidRPr="00157629" w:rsidRDefault="00157629" w:rsidP="00157629">
      <w:pPr>
        <w:ind w:left="283"/>
        <w:rPr>
          <w:rFonts w:ascii="Arial" w:hAnsi="Arial" w:cs="Arial"/>
          <w:b/>
          <w:bCs/>
          <w:sz w:val="24"/>
          <w:szCs w:val="24"/>
        </w:rPr>
      </w:pPr>
      <w:r>
        <w:rPr>
          <w:rFonts w:ascii="Arial" w:hAnsi="Arial" w:cs="Arial"/>
          <w:b/>
          <w:bCs/>
          <w:sz w:val="24"/>
          <w:szCs w:val="24"/>
        </w:rPr>
        <w:t xml:space="preserve">1. </w:t>
      </w:r>
      <w:r w:rsidRPr="00157629">
        <w:rPr>
          <w:rFonts w:ascii="Arial" w:hAnsi="Arial" w:cs="Arial"/>
          <w:b/>
          <w:bCs/>
          <w:sz w:val="24"/>
          <w:szCs w:val="24"/>
        </w:rPr>
        <w:t>UVOD</w:t>
      </w:r>
    </w:p>
    <w:p w:rsidR="00157629" w:rsidRDefault="00157629" w:rsidP="00157629">
      <w:pPr>
        <w:pStyle w:val="ListParagraph"/>
        <w:numPr>
          <w:ilvl w:val="0"/>
          <w:numId w:val="5"/>
        </w:numPr>
        <w:rPr>
          <w:rFonts w:ascii="Arial" w:hAnsi="Arial" w:cs="Arial"/>
          <w:b/>
          <w:bCs/>
          <w:sz w:val="24"/>
          <w:szCs w:val="24"/>
        </w:rPr>
      </w:pPr>
      <w:r>
        <w:rPr>
          <w:rFonts w:ascii="Arial" w:hAnsi="Arial" w:cs="Arial"/>
          <w:b/>
          <w:bCs/>
          <w:sz w:val="24"/>
          <w:szCs w:val="24"/>
        </w:rPr>
        <w:t>SAŽETAK DJELOKRUGA RADA</w:t>
      </w:r>
    </w:p>
    <w:p w:rsidR="00157629" w:rsidRPr="00B47477" w:rsidRDefault="00157629" w:rsidP="00157629">
      <w:pPr>
        <w:pStyle w:val="text"/>
        <w:shd w:val="clear" w:color="auto" w:fill="FFFFFF"/>
        <w:rPr>
          <w:rFonts w:ascii="Arial" w:hAnsi="Arial" w:cs="Arial"/>
          <w:bCs/>
          <w:sz w:val="22"/>
          <w:szCs w:val="22"/>
        </w:rPr>
      </w:pPr>
      <w:r w:rsidRPr="00B47477">
        <w:rPr>
          <w:rFonts w:ascii="Arial" w:hAnsi="Arial" w:cs="Arial"/>
          <w:bCs/>
          <w:sz w:val="22"/>
          <w:szCs w:val="22"/>
        </w:rPr>
        <w:t>Građevinski fakultet u Rijeci službeno je osnovan 1969 . Građevinski fakultet Sveučilišta u Rijeci je sa djelovanjem kao viša građevinska tehnička škola 1969. godine i razvijao se kroz različite organizacijske oblike, ali uvijek sa istom težnjom – obrazovanja kvalitetnih i na tržištu prepoznatljivih inženjera građevinarstva.</w:t>
      </w:r>
    </w:p>
    <w:p w:rsidR="00157629" w:rsidRPr="00B47477" w:rsidRDefault="00157629" w:rsidP="00157629">
      <w:pPr>
        <w:pStyle w:val="text"/>
        <w:shd w:val="clear" w:color="auto" w:fill="FFFFFF"/>
        <w:rPr>
          <w:rFonts w:ascii="Arial" w:hAnsi="Arial" w:cs="Arial"/>
          <w:bCs/>
          <w:sz w:val="22"/>
          <w:szCs w:val="22"/>
        </w:rPr>
      </w:pPr>
      <w:r w:rsidRPr="00B47477">
        <w:rPr>
          <w:rFonts w:ascii="Arial" w:hAnsi="Arial" w:cs="Arial"/>
          <w:bCs/>
          <w:sz w:val="22"/>
          <w:szCs w:val="22"/>
        </w:rPr>
        <w:t xml:space="preserve">Misija Fakulteta jest obrazovanje i usavršavanje akademskog kadra iz područja građevinarstva i srodnih tehničkih i prirodoslovnih disciplina na temelju nedjeljivosti znanstvenog rada i visokog obrazovanja te da u široj zajednici djeluje na promicanju graditeljske struke i osvješćivanju značenja i vrijednosti ove djelatnosti za održivi razvoj u cjelini ujedno promičući akademska načela i vrijednosti čime se doprinosi razvoju grada, regije i RH. Fakultet djeluje na načelima znanstvene čestitosti i profesionalne etičnosti, </w:t>
      </w:r>
      <w:r w:rsidRPr="00B47477">
        <w:rPr>
          <w:rFonts w:ascii="Arial" w:hAnsi="Arial" w:cs="Arial"/>
          <w:bCs/>
          <w:sz w:val="22"/>
          <w:szCs w:val="22"/>
        </w:rPr>
        <w:lastRenderedPageBreak/>
        <w:t>akademske slobode, društvene odgovornosti i jednakih mogućnosti za sve zaposlenike i studente te prihvaća međunarodna mjerila kvalitete u ocjenjivanju svojega rada.</w:t>
      </w:r>
    </w:p>
    <w:p w:rsidR="00157629" w:rsidRPr="00B47477" w:rsidRDefault="00157629" w:rsidP="00157629">
      <w:pPr>
        <w:pStyle w:val="text"/>
        <w:shd w:val="clear" w:color="auto" w:fill="FFFFFF"/>
        <w:rPr>
          <w:rFonts w:ascii="Arial" w:hAnsi="Arial" w:cs="Arial"/>
          <w:bCs/>
          <w:sz w:val="22"/>
          <w:szCs w:val="22"/>
        </w:rPr>
      </w:pPr>
      <w:r w:rsidRPr="00B47477">
        <w:rPr>
          <w:rFonts w:ascii="Arial" w:hAnsi="Arial" w:cs="Arial"/>
          <w:bCs/>
          <w:sz w:val="22"/>
          <w:szCs w:val="22"/>
        </w:rPr>
        <w:t xml:space="preserve">Program Fakulteta je sukladan sa Strategijom Sveučilišta i Fakulteta, djelujući s postavljenim ciljem i misijom, a kroz </w:t>
      </w:r>
      <w:proofErr w:type="spellStart"/>
      <w:r w:rsidRPr="00B47477">
        <w:rPr>
          <w:rFonts w:ascii="Arial" w:hAnsi="Arial" w:cs="Arial"/>
          <w:bCs/>
          <w:sz w:val="22"/>
          <w:szCs w:val="22"/>
        </w:rPr>
        <w:t>međuinstitucijske</w:t>
      </w:r>
      <w:proofErr w:type="spellEnd"/>
      <w:r w:rsidRPr="00B47477">
        <w:rPr>
          <w:rFonts w:ascii="Arial" w:hAnsi="Arial" w:cs="Arial"/>
          <w:bCs/>
          <w:sz w:val="22"/>
          <w:szCs w:val="22"/>
        </w:rPr>
        <w:t xml:space="preserve"> ugovore nastoji se ojačati vezu Fakulteta sa gospodarstvom i lokalnim i regionalnim zajednicama u okruženju sa ciljem stavljanja stručnosti koja se na Fakultetu razvija u službu razvoja zajednice u kojoj djeluje na obostranu korist i dobrobit.</w:t>
      </w:r>
    </w:p>
    <w:p w:rsidR="00157629" w:rsidRPr="00B47477" w:rsidRDefault="00157629" w:rsidP="00157629">
      <w:pPr>
        <w:pStyle w:val="text"/>
        <w:shd w:val="clear" w:color="auto" w:fill="FFFFFF"/>
        <w:rPr>
          <w:rFonts w:ascii="Arial" w:hAnsi="Arial" w:cs="Arial"/>
          <w:bCs/>
          <w:sz w:val="22"/>
          <w:szCs w:val="22"/>
        </w:rPr>
      </w:pPr>
      <w:r w:rsidRPr="00B47477">
        <w:rPr>
          <w:rFonts w:ascii="Arial" w:hAnsi="Arial" w:cs="Arial"/>
          <w:bCs/>
          <w:sz w:val="22"/>
          <w:szCs w:val="22"/>
        </w:rPr>
        <w:t>Ustrojavanje poslijediplomskog sveučilišnog studija Građevinarstvo od 2008. godine jamči stvaranje znanstvenog podmlatka i daljnji razvoj Fakulteta. Znanstvena aktivnost i znanstvena produkcija koju bilježe nastavnici i suradnici posljednjih godina prepoznatljiva je domaćoj te sve više i široj europskoj znanstvenoj zajednici.</w:t>
      </w:r>
    </w:p>
    <w:p w:rsidR="00157629" w:rsidRPr="00B47477" w:rsidRDefault="00157629" w:rsidP="00157629">
      <w:pPr>
        <w:pStyle w:val="text"/>
        <w:shd w:val="clear" w:color="auto" w:fill="FFFFFF"/>
        <w:rPr>
          <w:rFonts w:ascii="Arial" w:hAnsi="Arial" w:cs="Arial"/>
          <w:bCs/>
          <w:sz w:val="22"/>
          <w:szCs w:val="22"/>
        </w:rPr>
      </w:pPr>
      <w:r w:rsidRPr="00B47477">
        <w:rPr>
          <w:rFonts w:ascii="Arial" w:hAnsi="Arial" w:cs="Arial"/>
          <w:bCs/>
          <w:sz w:val="22"/>
          <w:szCs w:val="22"/>
        </w:rPr>
        <w:t>Na  5 studijskih programa studira svake godine oko 700 studenata, a i nadalje se očekuje interes za ove studije</w:t>
      </w:r>
    </w:p>
    <w:p w:rsidR="00157629" w:rsidRPr="00F03FF3" w:rsidRDefault="00157629" w:rsidP="00157629">
      <w:pPr>
        <w:pStyle w:val="ListParagraph"/>
        <w:ind w:left="0"/>
      </w:pPr>
    </w:p>
    <w:p w:rsidR="00157629" w:rsidRPr="00B47477" w:rsidRDefault="00157629" w:rsidP="00157629">
      <w:pPr>
        <w:pStyle w:val="text"/>
        <w:shd w:val="clear" w:color="auto" w:fill="FFFFFF"/>
        <w:rPr>
          <w:rFonts w:ascii="Arial" w:hAnsi="Arial" w:cs="Arial"/>
          <w:bCs/>
          <w:sz w:val="22"/>
          <w:szCs w:val="22"/>
        </w:rPr>
      </w:pPr>
      <w:r w:rsidRPr="00B47477">
        <w:rPr>
          <w:rFonts w:ascii="Arial" w:hAnsi="Arial" w:cs="Arial"/>
        </w:rPr>
        <w:t>MISIJA FAKULTETA</w:t>
      </w:r>
      <w:r w:rsidRPr="00B47477">
        <w:rPr>
          <w:rFonts w:ascii="Arial" w:hAnsi="Arial" w:cs="Arial"/>
          <w:b/>
          <w:bCs/>
        </w:rPr>
        <w:br/>
      </w:r>
      <w:r w:rsidRPr="00461F8E">
        <w:rPr>
          <w:rFonts w:ascii="Calibri" w:hAnsi="Calibri" w:cs="Tahoma"/>
          <w:color w:val="000000"/>
          <w:sz w:val="22"/>
          <w:szCs w:val="22"/>
        </w:rPr>
        <w:br/>
      </w:r>
      <w:r w:rsidRPr="00B47477">
        <w:rPr>
          <w:rFonts w:ascii="Arial" w:hAnsi="Arial" w:cs="Arial"/>
          <w:bCs/>
          <w:sz w:val="22"/>
          <w:szCs w:val="22"/>
        </w:rPr>
        <w:t>Fakultet svoju misiju temelji na članku 2. Zakona o znanstvenoj djelatnosti i visokom obrazovanju te Statutu Sveučilišta u Rijeci i Strategiji Sveučilišta u Rijeci (2014-2020).</w:t>
      </w:r>
    </w:p>
    <w:p w:rsidR="00157629" w:rsidRPr="00B47477" w:rsidRDefault="00157629" w:rsidP="00157629">
      <w:pPr>
        <w:pStyle w:val="text"/>
        <w:shd w:val="clear" w:color="auto" w:fill="FFFFFF"/>
        <w:jc w:val="both"/>
        <w:rPr>
          <w:rFonts w:ascii="Arial" w:hAnsi="Arial" w:cs="Arial"/>
          <w:bCs/>
          <w:sz w:val="22"/>
          <w:szCs w:val="22"/>
        </w:rPr>
      </w:pPr>
      <w:r w:rsidRPr="00B47477">
        <w:rPr>
          <w:rFonts w:ascii="Arial" w:hAnsi="Arial" w:cs="Arial"/>
          <w:bCs/>
          <w:sz w:val="22"/>
          <w:szCs w:val="22"/>
        </w:rPr>
        <w:t>Misija fakulteta jest obrazovanje i usavršavanje akademskog kadra iz područja građevinarstva i srodnih tehničkih i prirodoslovnih disciplina na temelju nedjeljivosti znanstvenog rada i visokog obrazovanja. Misija je Fakulteta, također, da u široj zajednici djeluje na promicanju graditeljske struke i osvješćivanju značenja i vrijednosti ove djelatnosti za održivi razvoj u cjelini ujedno promičući akademska načela i vrijednosti te time doprinosi razvoju grada, regije i RH.</w:t>
      </w:r>
    </w:p>
    <w:p w:rsidR="00157629" w:rsidRPr="00B47477" w:rsidRDefault="00157629" w:rsidP="00157629">
      <w:pPr>
        <w:pStyle w:val="text"/>
        <w:shd w:val="clear" w:color="auto" w:fill="FFFFFF"/>
        <w:rPr>
          <w:rFonts w:ascii="Arial" w:hAnsi="Arial" w:cs="Arial"/>
          <w:bCs/>
          <w:sz w:val="22"/>
          <w:szCs w:val="22"/>
        </w:rPr>
      </w:pPr>
      <w:r w:rsidRPr="00B47477">
        <w:rPr>
          <w:rFonts w:ascii="Arial" w:hAnsi="Arial" w:cs="Arial"/>
          <w:bCs/>
          <w:sz w:val="22"/>
          <w:szCs w:val="22"/>
        </w:rPr>
        <w:t>Fakultet djeluje na načelima znanstvene čestitosti i profesionalne etičnosti, akademske slobode, društvene odgovornosti i jednakih mogućnosti za sve zaposlenike i studente te prihvaća međunarodna mjerila kvalitete u ocjenjivanju svojega rada.</w:t>
      </w:r>
      <w:r w:rsidRPr="00B47477">
        <w:rPr>
          <w:rFonts w:ascii="Arial" w:hAnsi="Arial" w:cs="Arial"/>
          <w:bCs/>
          <w:sz w:val="22"/>
          <w:szCs w:val="22"/>
        </w:rPr>
        <w:br/>
      </w:r>
      <w:r w:rsidRPr="00461F8E">
        <w:rPr>
          <w:rFonts w:ascii="Calibri" w:hAnsi="Calibri" w:cs="Tahoma"/>
          <w:color w:val="000000"/>
          <w:sz w:val="22"/>
          <w:szCs w:val="22"/>
        </w:rPr>
        <w:br/>
      </w:r>
      <w:r w:rsidRPr="00461F8E">
        <w:rPr>
          <w:rFonts w:ascii="Calibri" w:hAnsi="Calibri" w:cs="Tahoma"/>
          <w:color w:val="000000"/>
          <w:sz w:val="22"/>
          <w:szCs w:val="22"/>
        </w:rPr>
        <w:br/>
      </w:r>
      <w:r w:rsidRPr="00B47477">
        <w:rPr>
          <w:rFonts w:ascii="Arial" w:hAnsi="Arial" w:cs="Arial"/>
          <w:bCs/>
        </w:rPr>
        <w:t>VIZIJA FAKULTETA</w:t>
      </w:r>
      <w:r w:rsidRPr="00B47477">
        <w:rPr>
          <w:rFonts w:ascii="Arial" w:hAnsi="Arial" w:cs="Arial"/>
        </w:rPr>
        <w:br/>
      </w:r>
      <w:r w:rsidRPr="00461F8E">
        <w:rPr>
          <w:rFonts w:ascii="Calibri" w:hAnsi="Calibri" w:cs="Tahoma"/>
          <w:color w:val="000000"/>
          <w:sz w:val="22"/>
          <w:szCs w:val="22"/>
        </w:rPr>
        <w:br/>
      </w:r>
      <w:r w:rsidRPr="00B47477">
        <w:rPr>
          <w:rFonts w:ascii="Arial" w:hAnsi="Arial" w:cs="Arial"/>
          <w:bCs/>
          <w:sz w:val="22"/>
          <w:szCs w:val="22"/>
        </w:rPr>
        <w:t>Građevinski fakultet Sveučilišta u Rijeci sebe u budućnosti vidi kao aktivnog i međunarodno prepoznatog čimbenika u promoviranju postojećeg i stvaranju novoga znanja iz područja građevinarstva i srodnih znanstvenih disciplina kroz sinergiju s visokoškolskim obrazovanjem na svim razinama temeljenim na ishodima učenja i cjeloživotnom obrazovanju. Na putu ka tome cilju Fakultet će aktivno surađivati s drugim sastavnicama Sveučilišta na vlastitim i programima Sveučilišta u Rijeci posebno potičući stručnost, kreativnost te radnu i društvenu odgovornost svojih zaposlenika i studenata. Također, Fakultet će razvijati suradnju s javnim institucijama i gospodarskim subjektima te biti uključen u europski istraživački i visokoobrazovni prostor kroz programe međ</w:t>
      </w:r>
      <w:r>
        <w:rPr>
          <w:rFonts w:ascii="Arial" w:hAnsi="Arial" w:cs="Arial"/>
          <w:bCs/>
          <w:sz w:val="22"/>
          <w:szCs w:val="22"/>
        </w:rPr>
        <w:t>unarodne suradnje i mobilnosti.</w:t>
      </w:r>
    </w:p>
    <w:p w:rsidR="00157629" w:rsidRDefault="00157629" w:rsidP="00157629">
      <w:pPr>
        <w:pStyle w:val="ListParagraph"/>
        <w:ind w:left="2040"/>
        <w:rPr>
          <w:rFonts w:ascii="Arial" w:hAnsi="Arial" w:cs="Arial"/>
          <w:sz w:val="24"/>
          <w:szCs w:val="24"/>
        </w:rPr>
      </w:pPr>
    </w:p>
    <w:p w:rsidR="00157629" w:rsidRDefault="00157629" w:rsidP="00157629">
      <w:pPr>
        <w:pStyle w:val="ListParagraph"/>
        <w:ind w:left="2040"/>
        <w:rPr>
          <w:rFonts w:ascii="Arial" w:hAnsi="Arial" w:cs="Arial"/>
          <w:sz w:val="24"/>
          <w:szCs w:val="24"/>
        </w:rPr>
      </w:pPr>
    </w:p>
    <w:p w:rsidR="00157629" w:rsidRPr="00157629" w:rsidRDefault="00157629" w:rsidP="00157629">
      <w:pPr>
        <w:ind w:left="283"/>
        <w:rPr>
          <w:rFonts w:ascii="Arial" w:hAnsi="Arial" w:cs="Arial"/>
          <w:b/>
          <w:bCs/>
          <w:sz w:val="24"/>
          <w:szCs w:val="24"/>
        </w:rPr>
      </w:pPr>
      <w:r>
        <w:rPr>
          <w:rFonts w:ascii="Arial" w:hAnsi="Arial" w:cs="Arial"/>
          <w:b/>
          <w:bCs/>
          <w:sz w:val="24"/>
          <w:szCs w:val="24"/>
        </w:rPr>
        <w:t xml:space="preserve">2. </w:t>
      </w:r>
      <w:r w:rsidRPr="00157629">
        <w:rPr>
          <w:rFonts w:ascii="Arial" w:hAnsi="Arial" w:cs="Arial"/>
          <w:b/>
          <w:bCs/>
          <w:sz w:val="24"/>
          <w:szCs w:val="24"/>
        </w:rPr>
        <w:t xml:space="preserve">NAZIV PROGRAMA </w:t>
      </w:r>
    </w:p>
    <w:p w:rsidR="00157629" w:rsidRDefault="00157629" w:rsidP="00157629">
      <w:pPr>
        <w:pStyle w:val="ListParagraph"/>
        <w:numPr>
          <w:ilvl w:val="0"/>
          <w:numId w:val="6"/>
        </w:numPr>
        <w:rPr>
          <w:rFonts w:ascii="Arial" w:hAnsi="Arial" w:cs="Arial"/>
          <w:b/>
          <w:bCs/>
          <w:sz w:val="24"/>
          <w:szCs w:val="24"/>
        </w:rPr>
      </w:pPr>
      <w:r>
        <w:rPr>
          <w:rFonts w:ascii="Arial" w:hAnsi="Arial" w:cs="Arial"/>
          <w:b/>
          <w:bCs/>
          <w:sz w:val="24"/>
          <w:szCs w:val="24"/>
        </w:rPr>
        <w:t>OPIS PROGRAMA</w:t>
      </w:r>
    </w:p>
    <w:p w:rsidR="00157629" w:rsidRPr="00B47477" w:rsidRDefault="00157629" w:rsidP="00157629">
      <w:pPr>
        <w:pStyle w:val="ListParagraph"/>
        <w:ind w:left="1440"/>
        <w:rPr>
          <w:rFonts w:ascii="Arial" w:hAnsi="Arial" w:cs="Arial"/>
          <w:bCs/>
        </w:rPr>
      </w:pPr>
      <w:r w:rsidRPr="00B47477">
        <w:rPr>
          <w:rFonts w:ascii="Arial" w:hAnsi="Arial" w:cs="Arial"/>
          <w:bCs/>
        </w:rPr>
        <w:t>Visoko obrazovanje</w:t>
      </w:r>
    </w:p>
    <w:p w:rsidR="00157629" w:rsidRPr="00B47477" w:rsidRDefault="00157629" w:rsidP="00157629">
      <w:pPr>
        <w:pStyle w:val="ListParagraph"/>
        <w:ind w:left="1440"/>
        <w:rPr>
          <w:rFonts w:ascii="Arial" w:hAnsi="Arial" w:cs="Arial"/>
          <w:bCs/>
        </w:rPr>
      </w:pPr>
      <w:r w:rsidRPr="00B47477">
        <w:rPr>
          <w:rFonts w:ascii="Arial" w:hAnsi="Arial" w:cs="Arial"/>
          <w:bCs/>
        </w:rPr>
        <w:t>Znanstveno istraživačka djelatnost</w:t>
      </w:r>
    </w:p>
    <w:p w:rsidR="00157629" w:rsidRPr="009118DE" w:rsidRDefault="00157629" w:rsidP="00157629">
      <w:pPr>
        <w:pStyle w:val="ListParagraph"/>
        <w:numPr>
          <w:ilvl w:val="0"/>
          <w:numId w:val="6"/>
        </w:numPr>
        <w:rPr>
          <w:rFonts w:ascii="Arial" w:hAnsi="Arial" w:cs="Arial"/>
          <w:b/>
          <w:sz w:val="24"/>
          <w:szCs w:val="24"/>
        </w:rPr>
      </w:pPr>
      <w:r w:rsidRPr="0021022D">
        <w:rPr>
          <w:rFonts w:ascii="Arial" w:hAnsi="Arial" w:cs="Arial"/>
          <w:b/>
          <w:bCs/>
          <w:sz w:val="24"/>
          <w:szCs w:val="24"/>
        </w:rPr>
        <w:t>Z</w:t>
      </w:r>
      <w:r>
        <w:rPr>
          <w:rFonts w:ascii="Arial" w:hAnsi="Arial" w:cs="Arial"/>
          <w:b/>
          <w:bCs/>
          <w:sz w:val="24"/>
          <w:szCs w:val="24"/>
        </w:rPr>
        <w:t xml:space="preserve">akonske i druge pravne osnove </w:t>
      </w:r>
    </w:p>
    <w:p w:rsidR="00157629" w:rsidRPr="00B47477" w:rsidRDefault="00157629" w:rsidP="00157629">
      <w:pPr>
        <w:pStyle w:val="ListParagraph"/>
        <w:ind w:left="1440"/>
        <w:rPr>
          <w:rFonts w:ascii="Arial" w:hAnsi="Arial" w:cs="Arial"/>
          <w:bCs/>
        </w:rPr>
      </w:pPr>
      <w:r w:rsidRPr="00B47477">
        <w:rPr>
          <w:rFonts w:ascii="Arial" w:hAnsi="Arial" w:cs="Arial"/>
          <w:bCs/>
        </w:rPr>
        <w:t>Zakon o znanstvenoj djelatnosti i visokom obrazovanju (NN br. 123/03,1983/03, 105/04, 174/04, 02/07,46/07,45/09,63/11, 94/13 i 65/15)</w:t>
      </w:r>
    </w:p>
    <w:p w:rsidR="00157629" w:rsidRPr="00B47477" w:rsidRDefault="00157629" w:rsidP="00157629">
      <w:pPr>
        <w:pStyle w:val="ListParagraph"/>
        <w:ind w:left="1440"/>
        <w:rPr>
          <w:rFonts w:ascii="Arial" w:hAnsi="Arial" w:cs="Arial"/>
          <w:bCs/>
        </w:rPr>
      </w:pPr>
      <w:r w:rsidRPr="00B47477">
        <w:rPr>
          <w:rFonts w:ascii="Arial" w:hAnsi="Arial" w:cs="Arial"/>
          <w:bCs/>
        </w:rPr>
        <w:lastRenderedPageBreak/>
        <w:t>Zakon o ustanovama (NN br. 76/93, 29/97, 47/99 i 35/08).</w:t>
      </w:r>
    </w:p>
    <w:p w:rsidR="00157629" w:rsidRPr="00B47477" w:rsidRDefault="00157629" w:rsidP="00157629">
      <w:pPr>
        <w:pStyle w:val="ListParagraph"/>
        <w:ind w:left="1440"/>
        <w:rPr>
          <w:rFonts w:ascii="Arial" w:hAnsi="Arial" w:cs="Arial"/>
          <w:bCs/>
        </w:rPr>
      </w:pPr>
      <w:r w:rsidRPr="00B47477">
        <w:rPr>
          <w:rFonts w:ascii="Arial" w:hAnsi="Arial" w:cs="Arial"/>
          <w:bCs/>
        </w:rPr>
        <w:t>Uputa za izradu prijedloga državnog proračuna Republike Hrvatske za razdoblje 20116-2018. Ministarstva financija , veljača 2016</w:t>
      </w:r>
    </w:p>
    <w:p w:rsidR="00157629" w:rsidRPr="00B47477" w:rsidRDefault="00157629" w:rsidP="00157629">
      <w:pPr>
        <w:pStyle w:val="ListParagraph"/>
        <w:ind w:left="1440"/>
        <w:rPr>
          <w:rFonts w:ascii="Arial" w:hAnsi="Arial" w:cs="Arial"/>
        </w:rPr>
      </w:pPr>
      <w:r w:rsidRPr="00B47477">
        <w:rPr>
          <w:rFonts w:ascii="Arial" w:hAnsi="Arial" w:cs="Arial"/>
          <w:bCs/>
        </w:rPr>
        <w:t>Izrada prijedlog financijskog plana razdjela 080 Ministarstvo znanosti, obrazovanja i sporta za razdoblje 2016.-2018. godine od 29. veljače 2016.</w:t>
      </w:r>
    </w:p>
    <w:p w:rsidR="00157629" w:rsidRDefault="00157629" w:rsidP="00157629">
      <w:pPr>
        <w:rPr>
          <w:rFonts w:ascii="Arial" w:hAnsi="Arial" w:cs="Arial"/>
          <w:b/>
          <w:sz w:val="24"/>
          <w:szCs w:val="24"/>
        </w:rPr>
      </w:pPr>
    </w:p>
    <w:p w:rsidR="00157629" w:rsidRDefault="00157629" w:rsidP="00157629">
      <w:pPr>
        <w:rPr>
          <w:rFonts w:ascii="Arial" w:hAnsi="Arial" w:cs="Arial"/>
          <w:b/>
          <w:sz w:val="24"/>
          <w:szCs w:val="24"/>
        </w:rPr>
      </w:pPr>
    </w:p>
    <w:p w:rsidR="00157629" w:rsidRDefault="00157629" w:rsidP="00157629">
      <w:pPr>
        <w:rPr>
          <w:rFonts w:ascii="Arial" w:hAnsi="Arial" w:cs="Arial"/>
          <w:b/>
          <w:sz w:val="24"/>
          <w:szCs w:val="24"/>
        </w:rPr>
      </w:pPr>
      <w:r>
        <w:rPr>
          <w:rFonts w:ascii="Arial" w:hAnsi="Arial" w:cs="Arial"/>
          <w:b/>
          <w:sz w:val="24"/>
          <w:szCs w:val="24"/>
        </w:rPr>
        <w:t>CILJEVI PROVEDBE PROGRAMA U RAZDOBLJU 2016. – 2018. I POKAZATELJI USPJEŠNOSTI  KOJIMA ĆE SE MJERITI OSTVARENJE TIH CILJEVA</w:t>
      </w:r>
    </w:p>
    <w:p w:rsidR="00157629" w:rsidRDefault="00157629" w:rsidP="00157629">
      <w:pPr>
        <w:rPr>
          <w:rFonts w:ascii="Arial" w:hAnsi="Arial" w:cs="Arial"/>
          <w:b/>
          <w:sz w:val="24"/>
          <w:szCs w:val="24"/>
        </w:rPr>
      </w:pPr>
      <w:r w:rsidRPr="00041BB6">
        <w:rPr>
          <w:rFonts w:ascii="Arial" w:hAnsi="Arial" w:cs="Arial"/>
          <w:b/>
          <w:sz w:val="24"/>
          <w:szCs w:val="24"/>
        </w:rPr>
        <w:t>CILJ 1.</w:t>
      </w:r>
    </w:p>
    <w:p w:rsidR="00157629" w:rsidRDefault="00157629" w:rsidP="00157629">
      <w:pPr>
        <w:rPr>
          <w:rFonts w:ascii="Arial" w:hAnsi="Arial" w:cs="Arial"/>
          <w:sz w:val="24"/>
          <w:szCs w:val="24"/>
        </w:rPr>
      </w:pPr>
      <w:r w:rsidRPr="00BA3570">
        <w:rPr>
          <w:rFonts w:ascii="Arial" w:hAnsi="Arial" w:cs="Arial"/>
          <w:sz w:val="24"/>
          <w:szCs w:val="24"/>
        </w:rPr>
        <w:t xml:space="preserve">Visoko obrazovanje </w:t>
      </w:r>
    </w:p>
    <w:p w:rsidR="00157629" w:rsidRPr="00BA3570" w:rsidRDefault="00157629" w:rsidP="00157629">
      <w:pPr>
        <w:rPr>
          <w:rFonts w:ascii="Arial" w:hAnsi="Arial" w:cs="Arial"/>
          <w:sz w:val="24"/>
          <w:szCs w:val="24"/>
        </w:rPr>
      </w:pPr>
      <w:r>
        <w:rPr>
          <w:rFonts w:ascii="Arial" w:hAnsi="Arial" w:cs="Arial"/>
          <w:sz w:val="24"/>
          <w:szCs w:val="24"/>
        </w:rPr>
        <w:t>Cilj naše ustanove je sustavno osiguranje kvalitete kvalifikacija, programa i skupova ishoda učenja stečenih formalnim, neformalnim putem upisanih u Registar HKO-a</w:t>
      </w:r>
    </w:p>
    <w:p w:rsidR="00157629" w:rsidRDefault="00157629" w:rsidP="00157629">
      <w:pPr>
        <w:rPr>
          <w:rFonts w:ascii="Arial" w:hAnsi="Arial" w:cs="Arial"/>
          <w:sz w:val="24"/>
          <w:szCs w:val="24"/>
        </w:rPr>
      </w:pPr>
      <w:r>
        <w:rPr>
          <w:rFonts w:ascii="Arial" w:hAnsi="Arial" w:cs="Arial"/>
          <w:sz w:val="24"/>
          <w:szCs w:val="24"/>
        </w:rPr>
        <w:t xml:space="preserve">Cilj naše ustanove je da se dozvoljena kvota upisa ostvari te da studenti kroz različite programe studija koje se održavaju na našoj ustanovi uspješno privedu kraju. Pri tome se polaže poseban trud da ti studenti ostvare i što veći broj ECTS. U cilju što boljeg svladavanja gradiva studentima je na početku svake akademske godine ponuđeni programi za svladavanje kompetencija prije početka studija, tokom odvijanja nastavne godine studentima su omogućene </w:t>
      </w:r>
      <w:proofErr w:type="spellStart"/>
      <w:r>
        <w:rPr>
          <w:rFonts w:ascii="Arial" w:hAnsi="Arial" w:cs="Arial"/>
          <w:sz w:val="24"/>
          <w:szCs w:val="24"/>
        </w:rPr>
        <w:t>demonstrature</w:t>
      </w:r>
      <w:proofErr w:type="spellEnd"/>
      <w:r>
        <w:rPr>
          <w:rFonts w:ascii="Arial" w:hAnsi="Arial" w:cs="Arial"/>
          <w:sz w:val="24"/>
          <w:szCs w:val="24"/>
        </w:rPr>
        <w:t xml:space="preserve"> iz raznih predmeta. U 2015. godini opremljeni su laboratoriji putem projekta RISK te je omogućena i praktična nastava. Nastoji se i povećati standard studiranja nabavkom suvremene opreme, knjiga te </w:t>
      </w:r>
      <w:proofErr w:type="spellStart"/>
      <w:r>
        <w:rPr>
          <w:rFonts w:ascii="Arial" w:hAnsi="Arial" w:cs="Arial"/>
          <w:sz w:val="24"/>
          <w:szCs w:val="24"/>
        </w:rPr>
        <w:t>sowtverskih</w:t>
      </w:r>
      <w:proofErr w:type="spellEnd"/>
      <w:r>
        <w:rPr>
          <w:rFonts w:ascii="Arial" w:hAnsi="Arial" w:cs="Arial"/>
          <w:sz w:val="24"/>
          <w:szCs w:val="24"/>
        </w:rPr>
        <w:t xml:space="preserve"> programa.</w:t>
      </w:r>
    </w:p>
    <w:p w:rsidR="00D524BF" w:rsidRDefault="00D524BF" w:rsidP="00157629">
      <w:pPr>
        <w:rPr>
          <w:rFonts w:ascii="Arial" w:hAnsi="Arial" w:cs="Arial"/>
          <w:b/>
          <w:sz w:val="24"/>
          <w:szCs w:val="24"/>
        </w:rPr>
      </w:pPr>
    </w:p>
    <w:p w:rsidR="00157629" w:rsidRDefault="00157629" w:rsidP="00157629">
      <w:pPr>
        <w:rPr>
          <w:rFonts w:ascii="Arial" w:hAnsi="Arial" w:cs="Arial"/>
          <w:b/>
          <w:sz w:val="24"/>
          <w:szCs w:val="24"/>
        </w:rPr>
      </w:pPr>
      <w:r>
        <w:rPr>
          <w:rFonts w:ascii="Arial" w:hAnsi="Arial" w:cs="Arial"/>
          <w:b/>
          <w:sz w:val="24"/>
          <w:szCs w:val="24"/>
        </w:rPr>
        <w:t>POKAZETELJI UČINKA</w:t>
      </w:r>
    </w:p>
    <w:tbl>
      <w:tblPr>
        <w:tblW w:w="8024" w:type="dxa"/>
        <w:tblInd w:w="93" w:type="dxa"/>
        <w:tblLook w:val="04A0" w:firstRow="1" w:lastRow="0" w:firstColumn="1" w:lastColumn="0" w:noHBand="0" w:noVBand="1"/>
      </w:tblPr>
      <w:tblGrid>
        <w:gridCol w:w="1003"/>
        <w:gridCol w:w="1003"/>
        <w:gridCol w:w="1003"/>
        <w:gridCol w:w="1003"/>
        <w:gridCol w:w="1003"/>
        <w:gridCol w:w="1003"/>
        <w:gridCol w:w="1003"/>
        <w:gridCol w:w="1003"/>
      </w:tblGrid>
      <w:tr w:rsidR="00157629" w:rsidRPr="00CF763D" w:rsidTr="00D524BF">
        <w:trPr>
          <w:trHeight w:val="974"/>
        </w:trPr>
        <w:tc>
          <w:tcPr>
            <w:tcW w:w="10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7629" w:rsidRPr="00041BB6" w:rsidRDefault="00157629" w:rsidP="00D524BF">
            <w:pPr>
              <w:spacing w:after="0" w:line="240" w:lineRule="auto"/>
              <w:rPr>
                <w:rFonts w:ascii="Arial" w:hAnsi="Arial" w:cs="Arial"/>
                <w:color w:val="000000"/>
                <w:sz w:val="16"/>
                <w:szCs w:val="16"/>
              </w:rPr>
            </w:pPr>
            <w:r w:rsidRPr="00041BB6">
              <w:rPr>
                <w:rFonts w:ascii="Arial" w:hAnsi="Arial" w:cs="Arial"/>
                <w:color w:val="000000"/>
                <w:sz w:val="16"/>
                <w:szCs w:val="16"/>
              </w:rPr>
              <w:t> </w:t>
            </w:r>
          </w:p>
        </w:tc>
        <w:tc>
          <w:tcPr>
            <w:tcW w:w="1003" w:type="dxa"/>
            <w:tcBorders>
              <w:top w:val="single" w:sz="4" w:space="0" w:color="auto"/>
              <w:left w:val="nil"/>
              <w:bottom w:val="single" w:sz="4" w:space="0" w:color="auto"/>
              <w:right w:val="single" w:sz="4" w:space="0" w:color="auto"/>
            </w:tcBorders>
            <w:shd w:val="clear" w:color="auto" w:fill="auto"/>
            <w:vAlign w:val="center"/>
            <w:hideMark/>
          </w:tcPr>
          <w:p w:rsidR="00157629" w:rsidRPr="00041BB6" w:rsidRDefault="00157629" w:rsidP="00D524BF">
            <w:pPr>
              <w:spacing w:after="0" w:line="240" w:lineRule="auto"/>
              <w:jc w:val="center"/>
              <w:rPr>
                <w:rFonts w:ascii="Arial" w:hAnsi="Arial" w:cs="Arial"/>
                <w:color w:val="000000"/>
                <w:sz w:val="16"/>
                <w:szCs w:val="16"/>
              </w:rPr>
            </w:pPr>
            <w:r w:rsidRPr="00041BB6">
              <w:rPr>
                <w:rFonts w:ascii="Arial" w:hAnsi="Arial" w:cs="Arial"/>
                <w:color w:val="000000"/>
                <w:sz w:val="16"/>
                <w:szCs w:val="16"/>
              </w:rPr>
              <w:t>Definicija</w:t>
            </w:r>
          </w:p>
        </w:tc>
        <w:tc>
          <w:tcPr>
            <w:tcW w:w="1003" w:type="dxa"/>
            <w:tcBorders>
              <w:top w:val="single" w:sz="4" w:space="0" w:color="auto"/>
              <w:left w:val="nil"/>
              <w:bottom w:val="single" w:sz="4" w:space="0" w:color="auto"/>
              <w:right w:val="single" w:sz="4" w:space="0" w:color="auto"/>
            </w:tcBorders>
            <w:shd w:val="clear" w:color="auto" w:fill="auto"/>
            <w:vAlign w:val="center"/>
            <w:hideMark/>
          </w:tcPr>
          <w:p w:rsidR="00157629" w:rsidRPr="00041BB6" w:rsidRDefault="00157629" w:rsidP="00D524BF">
            <w:pPr>
              <w:spacing w:after="0" w:line="240" w:lineRule="auto"/>
              <w:jc w:val="center"/>
              <w:rPr>
                <w:rFonts w:ascii="Arial" w:hAnsi="Arial" w:cs="Arial"/>
                <w:color w:val="000000"/>
                <w:sz w:val="16"/>
                <w:szCs w:val="16"/>
              </w:rPr>
            </w:pPr>
            <w:r w:rsidRPr="00041BB6">
              <w:rPr>
                <w:rFonts w:ascii="Arial" w:hAnsi="Arial" w:cs="Arial"/>
                <w:color w:val="000000"/>
                <w:sz w:val="16"/>
                <w:szCs w:val="16"/>
              </w:rPr>
              <w:t>Jedinica</w:t>
            </w:r>
          </w:p>
        </w:tc>
        <w:tc>
          <w:tcPr>
            <w:tcW w:w="1003" w:type="dxa"/>
            <w:tcBorders>
              <w:top w:val="single" w:sz="4" w:space="0" w:color="auto"/>
              <w:left w:val="nil"/>
              <w:bottom w:val="single" w:sz="4" w:space="0" w:color="auto"/>
              <w:right w:val="single" w:sz="4" w:space="0" w:color="auto"/>
            </w:tcBorders>
            <w:shd w:val="clear" w:color="auto" w:fill="auto"/>
            <w:vAlign w:val="center"/>
            <w:hideMark/>
          </w:tcPr>
          <w:p w:rsidR="00157629" w:rsidRPr="00041BB6" w:rsidRDefault="00157629" w:rsidP="00D524BF">
            <w:pPr>
              <w:spacing w:after="0" w:line="240" w:lineRule="auto"/>
              <w:jc w:val="center"/>
              <w:rPr>
                <w:rFonts w:ascii="Arial" w:hAnsi="Arial" w:cs="Arial"/>
                <w:color w:val="000000"/>
                <w:sz w:val="16"/>
                <w:szCs w:val="16"/>
              </w:rPr>
            </w:pPr>
            <w:r w:rsidRPr="00041BB6">
              <w:rPr>
                <w:rFonts w:ascii="Arial" w:hAnsi="Arial" w:cs="Arial"/>
                <w:color w:val="000000"/>
                <w:sz w:val="16"/>
                <w:szCs w:val="16"/>
              </w:rPr>
              <w:t>Polazna vrijednost</w:t>
            </w:r>
          </w:p>
        </w:tc>
        <w:tc>
          <w:tcPr>
            <w:tcW w:w="1003" w:type="dxa"/>
            <w:tcBorders>
              <w:top w:val="single" w:sz="4" w:space="0" w:color="auto"/>
              <w:left w:val="nil"/>
              <w:bottom w:val="single" w:sz="4" w:space="0" w:color="auto"/>
              <w:right w:val="single" w:sz="4" w:space="0" w:color="auto"/>
            </w:tcBorders>
            <w:shd w:val="clear" w:color="auto" w:fill="auto"/>
            <w:vAlign w:val="center"/>
            <w:hideMark/>
          </w:tcPr>
          <w:p w:rsidR="00157629" w:rsidRPr="00041BB6" w:rsidRDefault="00157629" w:rsidP="00D524BF">
            <w:pPr>
              <w:spacing w:after="0" w:line="240" w:lineRule="auto"/>
              <w:jc w:val="center"/>
              <w:rPr>
                <w:rFonts w:ascii="Arial" w:hAnsi="Arial" w:cs="Arial"/>
                <w:color w:val="000000"/>
                <w:sz w:val="16"/>
                <w:szCs w:val="16"/>
              </w:rPr>
            </w:pPr>
            <w:r w:rsidRPr="00041BB6">
              <w:rPr>
                <w:rFonts w:ascii="Arial" w:hAnsi="Arial" w:cs="Arial"/>
                <w:color w:val="000000"/>
                <w:sz w:val="16"/>
                <w:szCs w:val="16"/>
              </w:rPr>
              <w:t>Izvor podataka</w:t>
            </w:r>
          </w:p>
        </w:tc>
        <w:tc>
          <w:tcPr>
            <w:tcW w:w="1003" w:type="dxa"/>
            <w:tcBorders>
              <w:top w:val="single" w:sz="4" w:space="0" w:color="auto"/>
              <w:left w:val="nil"/>
              <w:bottom w:val="single" w:sz="4" w:space="0" w:color="auto"/>
              <w:right w:val="single" w:sz="4" w:space="0" w:color="auto"/>
            </w:tcBorders>
            <w:shd w:val="clear" w:color="auto" w:fill="auto"/>
            <w:vAlign w:val="center"/>
            <w:hideMark/>
          </w:tcPr>
          <w:p w:rsidR="00157629" w:rsidRPr="00041BB6" w:rsidRDefault="00157629" w:rsidP="00D524BF">
            <w:pPr>
              <w:spacing w:after="0" w:line="240" w:lineRule="auto"/>
              <w:jc w:val="center"/>
              <w:rPr>
                <w:rFonts w:ascii="Arial" w:hAnsi="Arial" w:cs="Arial"/>
                <w:color w:val="000000"/>
                <w:sz w:val="16"/>
                <w:szCs w:val="16"/>
              </w:rPr>
            </w:pPr>
            <w:r w:rsidRPr="00041BB6">
              <w:rPr>
                <w:rFonts w:ascii="Arial" w:hAnsi="Arial" w:cs="Arial"/>
                <w:color w:val="000000"/>
                <w:sz w:val="16"/>
                <w:szCs w:val="16"/>
              </w:rPr>
              <w:t xml:space="preserve">Ciljana vrijednost </w:t>
            </w:r>
            <w:r>
              <w:rPr>
                <w:rFonts w:ascii="Arial" w:hAnsi="Arial" w:cs="Arial"/>
                <w:color w:val="000000"/>
                <w:sz w:val="16"/>
                <w:szCs w:val="16"/>
              </w:rPr>
              <w:t>2016</w:t>
            </w:r>
            <w:r w:rsidRPr="00041BB6">
              <w:rPr>
                <w:rFonts w:ascii="Arial" w:hAnsi="Arial" w:cs="Arial"/>
                <w:color w:val="000000"/>
                <w:sz w:val="16"/>
                <w:szCs w:val="16"/>
              </w:rPr>
              <w:t>.</w:t>
            </w:r>
          </w:p>
        </w:tc>
        <w:tc>
          <w:tcPr>
            <w:tcW w:w="1003" w:type="dxa"/>
            <w:tcBorders>
              <w:top w:val="single" w:sz="4" w:space="0" w:color="auto"/>
              <w:left w:val="nil"/>
              <w:bottom w:val="single" w:sz="4" w:space="0" w:color="auto"/>
              <w:right w:val="single" w:sz="4" w:space="0" w:color="auto"/>
            </w:tcBorders>
            <w:shd w:val="clear" w:color="auto" w:fill="auto"/>
            <w:vAlign w:val="center"/>
            <w:hideMark/>
          </w:tcPr>
          <w:p w:rsidR="00157629" w:rsidRPr="00041BB6" w:rsidRDefault="00157629" w:rsidP="00D524BF">
            <w:pPr>
              <w:spacing w:after="0" w:line="240" w:lineRule="auto"/>
              <w:jc w:val="center"/>
              <w:rPr>
                <w:rFonts w:ascii="Arial" w:hAnsi="Arial" w:cs="Arial"/>
                <w:color w:val="000000"/>
                <w:sz w:val="16"/>
                <w:szCs w:val="16"/>
              </w:rPr>
            </w:pPr>
            <w:r w:rsidRPr="00041BB6">
              <w:rPr>
                <w:rFonts w:ascii="Arial" w:hAnsi="Arial" w:cs="Arial"/>
                <w:color w:val="000000"/>
                <w:sz w:val="16"/>
                <w:szCs w:val="16"/>
              </w:rPr>
              <w:t xml:space="preserve">Ciljana vrijednost </w:t>
            </w:r>
            <w:r>
              <w:rPr>
                <w:rFonts w:ascii="Arial" w:hAnsi="Arial" w:cs="Arial"/>
                <w:color w:val="000000"/>
                <w:sz w:val="16"/>
                <w:szCs w:val="16"/>
              </w:rPr>
              <w:t>2017</w:t>
            </w:r>
            <w:r w:rsidRPr="00041BB6">
              <w:rPr>
                <w:rFonts w:ascii="Arial" w:hAnsi="Arial" w:cs="Arial"/>
                <w:color w:val="000000"/>
                <w:sz w:val="16"/>
                <w:szCs w:val="16"/>
              </w:rPr>
              <w:t>.</w:t>
            </w:r>
          </w:p>
        </w:tc>
        <w:tc>
          <w:tcPr>
            <w:tcW w:w="1003" w:type="dxa"/>
            <w:tcBorders>
              <w:top w:val="single" w:sz="4" w:space="0" w:color="auto"/>
              <w:left w:val="nil"/>
              <w:bottom w:val="single" w:sz="4" w:space="0" w:color="auto"/>
              <w:right w:val="single" w:sz="4" w:space="0" w:color="auto"/>
            </w:tcBorders>
            <w:shd w:val="clear" w:color="auto" w:fill="auto"/>
            <w:vAlign w:val="center"/>
            <w:hideMark/>
          </w:tcPr>
          <w:p w:rsidR="00157629" w:rsidRPr="00041BB6" w:rsidRDefault="00157629" w:rsidP="00D524BF">
            <w:pPr>
              <w:spacing w:after="0" w:line="240" w:lineRule="auto"/>
              <w:jc w:val="center"/>
              <w:rPr>
                <w:rFonts w:ascii="Arial" w:hAnsi="Arial" w:cs="Arial"/>
                <w:color w:val="000000"/>
                <w:sz w:val="16"/>
                <w:szCs w:val="16"/>
              </w:rPr>
            </w:pPr>
            <w:r w:rsidRPr="00041BB6">
              <w:rPr>
                <w:rFonts w:ascii="Arial" w:hAnsi="Arial" w:cs="Arial"/>
                <w:color w:val="000000"/>
                <w:sz w:val="16"/>
                <w:szCs w:val="16"/>
              </w:rPr>
              <w:t xml:space="preserve">Ciljana vrijednost </w:t>
            </w:r>
            <w:r>
              <w:rPr>
                <w:rFonts w:ascii="Arial" w:hAnsi="Arial" w:cs="Arial"/>
                <w:color w:val="000000"/>
                <w:sz w:val="16"/>
                <w:szCs w:val="16"/>
              </w:rPr>
              <w:t>2018</w:t>
            </w:r>
            <w:r w:rsidRPr="00041BB6">
              <w:rPr>
                <w:rFonts w:ascii="Arial" w:hAnsi="Arial" w:cs="Arial"/>
                <w:color w:val="000000"/>
                <w:sz w:val="16"/>
                <w:szCs w:val="16"/>
              </w:rPr>
              <w:t>.</w:t>
            </w:r>
          </w:p>
        </w:tc>
      </w:tr>
      <w:tr w:rsidR="00157629" w:rsidRPr="00CF763D" w:rsidTr="00D524BF">
        <w:trPr>
          <w:trHeight w:val="714"/>
        </w:trPr>
        <w:tc>
          <w:tcPr>
            <w:tcW w:w="1003" w:type="dxa"/>
            <w:tcBorders>
              <w:top w:val="nil"/>
              <w:left w:val="single" w:sz="4" w:space="0" w:color="auto"/>
              <w:bottom w:val="nil"/>
              <w:right w:val="single" w:sz="4" w:space="0" w:color="auto"/>
            </w:tcBorders>
            <w:shd w:val="clear" w:color="auto" w:fill="auto"/>
            <w:vAlign w:val="center"/>
            <w:hideMark/>
          </w:tcPr>
          <w:p w:rsidR="00157629" w:rsidRPr="00041BB6" w:rsidRDefault="00157629" w:rsidP="00D524BF">
            <w:pPr>
              <w:spacing w:after="0" w:line="240" w:lineRule="auto"/>
              <w:jc w:val="center"/>
              <w:rPr>
                <w:rFonts w:ascii="Arial" w:hAnsi="Arial" w:cs="Arial"/>
                <w:color w:val="000000"/>
                <w:sz w:val="16"/>
                <w:szCs w:val="16"/>
              </w:rPr>
            </w:pPr>
            <w:r w:rsidRPr="00041BB6">
              <w:rPr>
                <w:rFonts w:ascii="Arial" w:hAnsi="Arial" w:cs="Arial"/>
                <w:color w:val="000000"/>
                <w:sz w:val="16"/>
                <w:szCs w:val="16"/>
              </w:rPr>
              <w:t>Pokazatelj učinka</w:t>
            </w:r>
            <w:r>
              <w:rPr>
                <w:rFonts w:ascii="Arial" w:hAnsi="Arial" w:cs="Arial"/>
                <w:color w:val="000000"/>
                <w:sz w:val="16"/>
                <w:szCs w:val="16"/>
              </w:rPr>
              <w:t xml:space="preserve"> br. 1</w:t>
            </w:r>
          </w:p>
        </w:tc>
        <w:tc>
          <w:tcPr>
            <w:tcW w:w="1003" w:type="dxa"/>
            <w:tcBorders>
              <w:top w:val="nil"/>
              <w:left w:val="nil"/>
              <w:bottom w:val="nil"/>
              <w:right w:val="single" w:sz="4" w:space="0" w:color="auto"/>
            </w:tcBorders>
            <w:shd w:val="clear" w:color="auto" w:fill="auto"/>
            <w:noWrap/>
            <w:vAlign w:val="bottom"/>
            <w:hideMark/>
          </w:tcPr>
          <w:p w:rsidR="00157629" w:rsidRPr="00041BB6" w:rsidRDefault="00157629" w:rsidP="00D524BF">
            <w:pPr>
              <w:spacing w:after="0" w:line="240" w:lineRule="auto"/>
              <w:rPr>
                <w:rFonts w:ascii="Arial" w:hAnsi="Arial" w:cs="Arial"/>
                <w:color w:val="000000"/>
                <w:sz w:val="16"/>
                <w:szCs w:val="16"/>
              </w:rPr>
            </w:pPr>
            <w:r w:rsidRPr="00041BB6">
              <w:rPr>
                <w:rFonts w:ascii="Arial" w:hAnsi="Arial" w:cs="Arial"/>
                <w:color w:val="000000"/>
                <w:sz w:val="16"/>
                <w:szCs w:val="16"/>
              </w:rPr>
              <w:t> </w:t>
            </w:r>
            <w:r>
              <w:rPr>
                <w:rFonts w:ascii="Arial" w:hAnsi="Arial" w:cs="Arial"/>
                <w:color w:val="000000"/>
                <w:sz w:val="16"/>
                <w:szCs w:val="16"/>
              </w:rPr>
              <w:t>Broj upisanih studenata na I godinu</w:t>
            </w:r>
          </w:p>
        </w:tc>
        <w:tc>
          <w:tcPr>
            <w:tcW w:w="1003" w:type="dxa"/>
            <w:tcBorders>
              <w:top w:val="nil"/>
              <w:left w:val="nil"/>
              <w:bottom w:val="nil"/>
              <w:right w:val="single" w:sz="4" w:space="0" w:color="auto"/>
            </w:tcBorders>
            <w:shd w:val="clear" w:color="auto" w:fill="auto"/>
            <w:noWrap/>
            <w:vAlign w:val="bottom"/>
            <w:hideMark/>
          </w:tcPr>
          <w:p w:rsidR="00157629" w:rsidRPr="00041BB6" w:rsidRDefault="00157629" w:rsidP="00D524BF">
            <w:pPr>
              <w:spacing w:after="0" w:line="240" w:lineRule="auto"/>
              <w:rPr>
                <w:rFonts w:ascii="Arial" w:hAnsi="Arial" w:cs="Arial"/>
                <w:color w:val="000000"/>
                <w:sz w:val="16"/>
                <w:szCs w:val="16"/>
              </w:rPr>
            </w:pPr>
            <w:r>
              <w:rPr>
                <w:rFonts w:ascii="Arial" w:hAnsi="Arial" w:cs="Arial"/>
                <w:color w:val="000000"/>
                <w:sz w:val="16"/>
                <w:szCs w:val="16"/>
              </w:rPr>
              <w:t>student</w:t>
            </w:r>
            <w:r w:rsidRPr="00041BB6">
              <w:rPr>
                <w:rFonts w:ascii="Arial" w:hAnsi="Arial" w:cs="Arial"/>
                <w:color w:val="000000"/>
                <w:sz w:val="16"/>
                <w:szCs w:val="16"/>
              </w:rPr>
              <w:t> </w:t>
            </w:r>
          </w:p>
        </w:tc>
        <w:tc>
          <w:tcPr>
            <w:tcW w:w="1003" w:type="dxa"/>
            <w:tcBorders>
              <w:top w:val="nil"/>
              <w:left w:val="nil"/>
              <w:bottom w:val="nil"/>
              <w:right w:val="single" w:sz="4" w:space="0" w:color="auto"/>
            </w:tcBorders>
            <w:shd w:val="clear" w:color="auto" w:fill="auto"/>
            <w:noWrap/>
            <w:vAlign w:val="bottom"/>
            <w:hideMark/>
          </w:tcPr>
          <w:p w:rsidR="00157629" w:rsidRPr="00041BB6" w:rsidRDefault="00157629" w:rsidP="00D524BF">
            <w:pPr>
              <w:spacing w:after="0" w:line="240" w:lineRule="auto"/>
              <w:rPr>
                <w:rFonts w:ascii="Arial" w:hAnsi="Arial" w:cs="Arial"/>
                <w:color w:val="000000"/>
                <w:sz w:val="16"/>
                <w:szCs w:val="16"/>
              </w:rPr>
            </w:pPr>
            <w:r>
              <w:rPr>
                <w:rFonts w:ascii="Arial" w:hAnsi="Arial" w:cs="Arial"/>
                <w:color w:val="000000"/>
                <w:sz w:val="16"/>
                <w:szCs w:val="16"/>
              </w:rPr>
              <w:t>245</w:t>
            </w:r>
          </w:p>
        </w:tc>
        <w:tc>
          <w:tcPr>
            <w:tcW w:w="1003" w:type="dxa"/>
            <w:tcBorders>
              <w:top w:val="nil"/>
              <w:left w:val="nil"/>
              <w:bottom w:val="nil"/>
              <w:right w:val="single" w:sz="4" w:space="0" w:color="auto"/>
            </w:tcBorders>
            <w:shd w:val="clear" w:color="auto" w:fill="auto"/>
            <w:noWrap/>
            <w:vAlign w:val="bottom"/>
            <w:hideMark/>
          </w:tcPr>
          <w:p w:rsidR="00157629" w:rsidRPr="00041BB6" w:rsidRDefault="00157629" w:rsidP="00D524BF">
            <w:pPr>
              <w:spacing w:after="0" w:line="240" w:lineRule="auto"/>
              <w:rPr>
                <w:rFonts w:ascii="Arial" w:hAnsi="Arial" w:cs="Arial"/>
                <w:color w:val="000000"/>
                <w:sz w:val="16"/>
                <w:szCs w:val="16"/>
              </w:rPr>
            </w:pPr>
            <w:r>
              <w:rPr>
                <w:rFonts w:ascii="Arial" w:hAnsi="Arial" w:cs="Arial"/>
                <w:color w:val="000000"/>
                <w:sz w:val="16"/>
                <w:szCs w:val="16"/>
              </w:rPr>
              <w:t>Evidencija    studija</w:t>
            </w:r>
          </w:p>
        </w:tc>
        <w:tc>
          <w:tcPr>
            <w:tcW w:w="1003" w:type="dxa"/>
            <w:tcBorders>
              <w:top w:val="nil"/>
              <w:left w:val="nil"/>
              <w:bottom w:val="nil"/>
              <w:right w:val="single" w:sz="4" w:space="0" w:color="auto"/>
            </w:tcBorders>
            <w:shd w:val="clear" w:color="auto" w:fill="auto"/>
            <w:noWrap/>
            <w:vAlign w:val="bottom"/>
            <w:hideMark/>
          </w:tcPr>
          <w:p w:rsidR="00157629" w:rsidRPr="00041BB6" w:rsidRDefault="00157629" w:rsidP="00D524BF">
            <w:pPr>
              <w:spacing w:after="0" w:line="240" w:lineRule="auto"/>
              <w:rPr>
                <w:rFonts w:ascii="Arial" w:hAnsi="Arial" w:cs="Arial"/>
                <w:color w:val="000000"/>
                <w:sz w:val="16"/>
                <w:szCs w:val="16"/>
              </w:rPr>
            </w:pPr>
            <w:r w:rsidRPr="00041BB6">
              <w:rPr>
                <w:rFonts w:ascii="Arial" w:hAnsi="Arial" w:cs="Arial"/>
                <w:color w:val="000000"/>
                <w:sz w:val="16"/>
                <w:szCs w:val="16"/>
              </w:rPr>
              <w:t> </w:t>
            </w:r>
            <w:r>
              <w:rPr>
                <w:rFonts w:ascii="Arial" w:hAnsi="Arial" w:cs="Arial"/>
                <w:color w:val="000000"/>
                <w:sz w:val="16"/>
                <w:szCs w:val="16"/>
              </w:rPr>
              <w:t>245</w:t>
            </w:r>
          </w:p>
        </w:tc>
        <w:tc>
          <w:tcPr>
            <w:tcW w:w="1003" w:type="dxa"/>
            <w:tcBorders>
              <w:top w:val="nil"/>
              <w:left w:val="nil"/>
              <w:bottom w:val="nil"/>
              <w:right w:val="single" w:sz="4" w:space="0" w:color="auto"/>
            </w:tcBorders>
            <w:shd w:val="clear" w:color="auto" w:fill="auto"/>
            <w:noWrap/>
            <w:vAlign w:val="bottom"/>
            <w:hideMark/>
          </w:tcPr>
          <w:p w:rsidR="00157629" w:rsidRPr="00041BB6" w:rsidRDefault="00157629" w:rsidP="00D524BF">
            <w:pPr>
              <w:spacing w:after="0" w:line="240" w:lineRule="auto"/>
              <w:rPr>
                <w:rFonts w:ascii="Arial" w:hAnsi="Arial" w:cs="Arial"/>
                <w:color w:val="000000"/>
                <w:sz w:val="16"/>
                <w:szCs w:val="16"/>
              </w:rPr>
            </w:pPr>
            <w:r>
              <w:rPr>
                <w:rFonts w:ascii="Arial" w:hAnsi="Arial" w:cs="Arial"/>
                <w:color w:val="000000"/>
                <w:sz w:val="16"/>
                <w:szCs w:val="16"/>
              </w:rPr>
              <w:t>245</w:t>
            </w:r>
          </w:p>
        </w:tc>
        <w:tc>
          <w:tcPr>
            <w:tcW w:w="1003" w:type="dxa"/>
            <w:tcBorders>
              <w:top w:val="nil"/>
              <w:left w:val="nil"/>
              <w:bottom w:val="nil"/>
              <w:right w:val="single" w:sz="4" w:space="0" w:color="auto"/>
            </w:tcBorders>
            <w:shd w:val="clear" w:color="auto" w:fill="auto"/>
            <w:noWrap/>
            <w:vAlign w:val="bottom"/>
            <w:hideMark/>
          </w:tcPr>
          <w:p w:rsidR="00157629" w:rsidRPr="00041BB6" w:rsidRDefault="00157629" w:rsidP="00D524BF">
            <w:pPr>
              <w:spacing w:after="0" w:line="240" w:lineRule="auto"/>
              <w:rPr>
                <w:rFonts w:ascii="Arial" w:hAnsi="Arial" w:cs="Arial"/>
                <w:color w:val="000000"/>
                <w:sz w:val="16"/>
                <w:szCs w:val="16"/>
              </w:rPr>
            </w:pPr>
            <w:r>
              <w:rPr>
                <w:rFonts w:ascii="Arial" w:hAnsi="Arial" w:cs="Arial"/>
                <w:color w:val="000000"/>
                <w:sz w:val="16"/>
                <w:szCs w:val="16"/>
              </w:rPr>
              <w:t>245</w:t>
            </w:r>
          </w:p>
        </w:tc>
      </w:tr>
      <w:tr w:rsidR="00157629" w:rsidRPr="00CF763D" w:rsidTr="00D524BF">
        <w:trPr>
          <w:trHeight w:val="714"/>
        </w:trPr>
        <w:tc>
          <w:tcPr>
            <w:tcW w:w="1003" w:type="dxa"/>
            <w:tcBorders>
              <w:top w:val="nil"/>
              <w:left w:val="single" w:sz="4" w:space="0" w:color="auto"/>
              <w:bottom w:val="nil"/>
              <w:right w:val="single" w:sz="4" w:space="0" w:color="auto"/>
            </w:tcBorders>
            <w:shd w:val="clear" w:color="auto" w:fill="auto"/>
            <w:vAlign w:val="center"/>
          </w:tcPr>
          <w:p w:rsidR="00157629" w:rsidRPr="00041BB6" w:rsidRDefault="00157629" w:rsidP="00D524BF">
            <w:pPr>
              <w:spacing w:after="0" w:line="240" w:lineRule="auto"/>
              <w:jc w:val="center"/>
              <w:rPr>
                <w:rFonts w:ascii="Arial" w:hAnsi="Arial" w:cs="Arial"/>
                <w:color w:val="000000"/>
                <w:sz w:val="16"/>
                <w:szCs w:val="16"/>
              </w:rPr>
            </w:pPr>
            <w:r>
              <w:rPr>
                <w:rFonts w:ascii="Arial" w:hAnsi="Arial" w:cs="Arial"/>
                <w:color w:val="000000"/>
                <w:sz w:val="16"/>
                <w:szCs w:val="16"/>
              </w:rPr>
              <w:t>Pokazatelj učinka br. 2</w:t>
            </w:r>
          </w:p>
        </w:tc>
        <w:tc>
          <w:tcPr>
            <w:tcW w:w="1003" w:type="dxa"/>
            <w:tcBorders>
              <w:top w:val="nil"/>
              <w:left w:val="nil"/>
              <w:bottom w:val="nil"/>
              <w:right w:val="single" w:sz="4" w:space="0" w:color="auto"/>
            </w:tcBorders>
            <w:shd w:val="clear" w:color="auto" w:fill="auto"/>
            <w:noWrap/>
            <w:vAlign w:val="bottom"/>
          </w:tcPr>
          <w:p w:rsidR="00157629" w:rsidRPr="00041BB6" w:rsidRDefault="00157629" w:rsidP="00D524BF">
            <w:pPr>
              <w:spacing w:after="0" w:line="240" w:lineRule="auto"/>
              <w:rPr>
                <w:rFonts w:ascii="Arial" w:hAnsi="Arial" w:cs="Arial"/>
                <w:color w:val="000000"/>
                <w:sz w:val="16"/>
                <w:szCs w:val="16"/>
              </w:rPr>
            </w:pPr>
            <w:r>
              <w:rPr>
                <w:rFonts w:ascii="Arial" w:hAnsi="Arial" w:cs="Arial"/>
                <w:color w:val="000000"/>
                <w:sz w:val="16"/>
                <w:szCs w:val="16"/>
              </w:rPr>
              <w:t>Broj završenih studenata po svim studijima</w:t>
            </w:r>
          </w:p>
        </w:tc>
        <w:tc>
          <w:tcPr>
            <w:tcW w:w="1003" w:type="dxa"/>
            <w:tcBorders>
              <w:top w:val="nil"/>
              <w:left w:val="nil"/>
              <w:bottom w:val="nil"/>
              <w:right w:val="single" w:sz="4" w:space="0" w:color="auto"/>
            </w:tcBorders>
            <w:shd w:val="clear" w:color="auto" w:fill="auto"/>
            <w:noWrap/>
            <w:vAlign w:val="bottom"/>
          </w:tcPr>
          <w:p w:rsidR="00157629" w:rsidRDefault="00157629" w:rsidP="00D524BF">
            <w:pPr>
              <w:spacing w:after="0" w:line="240" w:lineRule="auto"/>
              <w:rPr>
                <w:rFonts w:ascii="Arial" w:hAnsi="Arial" w:cs="Arial"/>
                <w:color w:val="000000"/>
                <w:sz w:val="16"/>
                <w:szCs w:val="16"/>
              </w:rPr>
            </w:pPr>
            <w:r>
              <w:rPr>
                <w:rFonts w:ascii="Arial" w:hAnsi="Arial" w:cs="Arial"/>
                <w:color w:val="000000"/>
                <w:sz w:val="16"/>
                <w:szCs w:val="16"/>
              </w:rPr>
              <w:t>student</w:t>
            </w:r>
          </w:p>
        </w:tc>
        <w:tc>
          <w:tcPr>
            <w:tcW w:w="1003" w:type="dxa"/>
            <w:tcBorders>
              <w:top w:val="nil"/>
              <w:left w:val="nil"/>
              <w:bottom w:val="nil"/>
              <w:right w:val="single" w:sz="4" w:space="0" w:color="auto"/>
            </w:tcBorders>
            <w:shd w:val="clear" w:color="auto" w:fill="auto"/>
            <w:noWrap/>
            <w:vAlign w:val="bottom"/>
          </w:tcPr>
          <w:p w:rsidR="00157629" w:rsidRDefault="00157629" w:rsidP="00D524BF">
            <w:pPr>
              <w:spacing w:after="0" w:line="240" w:lineRule="auto"/>
              <w:rPr>
                <w:rFonts w:ascii="Arial" w:hAnsi="Arial" w:cs="Arial"/>
                <w:color w:val="000000"/>
                <w:sz w:val="16"/>
                <w:szCs w:val="16"/>
              </w:rPr>
            </w:pPr>
            <w:r>
              <w:rPr>
                <w:rFonts w:ascii="Arial" w:hAnsi="Arial" w:cs="Arial"/>
                <w:color w:val="000000"/>
                <w:sz w:val="16"/>
                <w:szCs w:val="16"/>
              </w:rPr>
              <w:t>166</w:t>
            </w:r>
          </w:p>
        </w:tc>
        <w:tc>
          <w:tcPr>
            <w:tcW w:w="1003" w:type="dxa"/>
            <w:tcBorders>
              <w:top w:val="nil"/>
              <w:left w:val="nil"/>
              <w:bottom w:val="nil"/>
              <w:right w:val="single" w:sz="4" w:space="0" w:color="auto"/>
            </w:tcBorders>
            <w:shd w:val="clear" w:color="auto" w:fill="auto"/>
            <w:noWrap/>
            <w:vAlign w:val="bottom"/>
          </w:tcPr>
          <w:p w:rsidR="00157629" w:rsidRPr="00041BB6" w:rsidRDefault="00157629" w:rsidP="00D524BF">
            <w:pPr>
              <w:spacing w:after="0" w:line="240" w:lineRule="auto"/>
              <w:rPr>
                <w:rFonts w:ascii="Arial" w:hAnsi="Arial" w:cs="Arial"/>
                <w:color w:val="000000"/>
                <w:sz w:val="16"/>
                <w:szCs w:val="16"/>
              </w:rPr>
            </w:pPr>
            <w:r>
              <w:rPr>
                <w:rFonts w:ascii="Arial" w:hAnsi="Arial" w:cs="Arial"/>
                <w:color w:val="000000"/>
                <w:sz w:val="16"/>
                <w:szCs w:val="16"/>
              </w:rPr>
              <w:t>Evidencija studija</w:t>
            </w:r>
          </w:p>
        </w:tc>
        <w:tc>
          <w:tcPr>
            <w:tcW w:w="1003" w:type="dxa"/>
            <w:tcBorders>
              <w:top w:val="nil"/>
              <w:left w:val="nil"/>
              <w:bottom w:val="nil"/>
              <w:right w:val="single" w:sz="4" w:space="0" w:color="auto"/>
            </w:tcBorders>
            <w:shd w:val="clear" w:color="auto" w:fill="auto"/>
            <w:noWrap/>
            <w:vAlign w:val="bottom"/>
          </w:tcPr>
          <w:p w:rsidR="00157629" w:rsidRPr="00041BB6" w:rsidRDefault="00157629" w:rsidP="00D524BF">
            <w:pPr>
              <w:spacing w:after="0" w:line="240" w:lineRule="auto"/>
              <w:rPr>
                <w:rFonts w:ascii="Arial" w:hAnsi="Arial" w:cs="Arial"/>
                <w:color w:val="000000"/>
                <w:sz w:val="16"/>
                <w:szCs w:val="16"/>
              </w:rPr>
            </w:pPr>
            <w:r>
              <w:rPr>
                <w:rFonts w:ascii="Arial" w:hAnsi="Arial" w:cs="Arial"/>
                <w:color w:val="000000"/>
                <w:sz w:val="16"/>
                <w:szCs w:val="16"/>
              </w:rPr>
              <w:t>180</w:t>
            </w:r>
          </w:p>
        </w:tc>
        <w:tc>
          <w:tcPr>
            <w:tcW w:w="1003" w:type="dxa"/>
            <w:tcBorders>
              <w:top w:val="nil"/>
              <w:left w:val="nil"/>
              <w:bottom w:val="nil"/>
              <w:right w:val="single" w:sz="4" w:space="0" w:color="auto"/>
            </w:tcBorders>
            <w:shd w:val="clear" w:color="auto" w:fill="auto"/>
            <w:noWrap/>
            <w:vAlign w:val="bottom"/>
          </w:tcPr>
          <w:p w:rsidR="00157629" w:rsidRDefault="00157629" w:rsidP="00D524BF">
            <w:pPr>
              <w:spacing w:after="0" w:line="240" w:lineRule="auto"/>
              <w:rPr>
                <w:rFonts w:ascii="Arial" w:hAnsi="Arial" w:cs="Arial"/>
                <w:color w:val="000000"/>
                <w:sz w:val="16"/>
                <w:szCs w:val="16"/>
              </w:rPr>
            </w:pPr>
            <w:r>
              <w:rPr>
                <w:rFonts w:ascii="Arial" w:hAnsi="Arial" w:cs="Arial"/>
                <w:color w:val="000000"/>
                <w:sz w:val="16"/>
                <w:szCs w:val="16"/>
              </w:rPr>
              <w:t>180</w:t>
            </w:r>
          </w:p>
        </w:tc>
        <w:tc>
          <w:tcPr>
            <w:tcW w:w="1003" w:type="dxa"/>
            <w:tcBorders>
              <w:top w:val="nil"/>
              <w:left w:val="nil"/>
              <w:bottom w:val="nil"/>
              <w:right w:val="single" w:sz="4" w:space="0" w:color="auto"/>
            </w:tcBorders>
            <w:shd w:val="clear" w:color="auto" w:fill="auto"/>
            <w:noWrap/>
            <w:vAlign w:val="bottom"/>
          </w:tcPr>
          <w:p w:rsidR="00157629" w:rsidRDefault="00157629" w:rsidP="00D524BF">
            <w:pPr>
              <w:spacing w:after="0" w:line="240" w:lineRule="auto"/>
              <w:rPr>
                <w:rFonts w:ascii="Arial" w:hAnsi="Arial" w:cs="Arial"/>
                <w:color w:val="000000"/>
                <w:sz w:val="16"/>
                <w:szCs w:val="16"/>
              </w:rPr>
            </w:pPr>
          </w:p>
          <w:p w:rsidR="00157629" w:rsidRDefault="00157629" w:rsidP="00D524BF">
            <w:pPr>
              <w:spacing w:after="0" w:line="240" w:lineRule="auto"/>
              <w:rPr>
                <w:rFonts w:ascii="Arial" w:hAnsi="Arial" w:cs="Arial"/>
                <w:color w:val="000000"/>
                <w:sz w:val="16"/>
                <w:szCs w:val="16"/>
              </w:rPr>
            </w:pPr>
          </w:p>
          <w:p w:rsidR="00157629" w:rsidRDefault="00157629" w:rsidP="00D524BF">
            <w:pPr>
              <w:spacing w:after="0" w:line="240" w:lineRule="auto"/>
              <w:rPr>
                <w:rFonts w:ascii="Arial" w:hAnsi="Arial" w:cs="Arial"/>
                <w:color w:val="000000"/>
                <w:sz w:val="16"/>
                <w:szCs w:val="16"/>
              </w:rPr>
            </w:pPr>
            <w:r>
              <w:rPr>
                <w:rFonts w:ascii="Arial" w:hAnsi="Arial" w:cs="Arial"/>
                <w:color w:val="000000"/>
                <w:sz w:val="16"/>
                <w:szCs w:val="16"/>
              </w:rPr>
              <w:t>180</w:t>
            </w:r>
          </w:p>
        </w:tc>
      </w:tr>
      <w:tr w:rsidR="00157629" w:rsidRPr="00CF763D" w:rsidTr="00D524BF">
        <w:trPr>
          <w:trHeight w:val="714"/>
        </w:trPr>
        <w:tc>
          <w:tcPr>
            <w:tcW w:w="1003" w:type="dxa"/>
            <w:tcBorders>
              <w:top w:val="nil"/>
              <w:left w:val="single" w:sz="4" w:space="0" w:color="auto"/>
              <w:bottom w:val="nil"/>
              <w:right w:val="single" w:sz="4" w:space="0" w:color="auto"/>
            </w:tcBorders>
            <w:shd w:val="clear" w:color="auto" w:fill="auto"/>
            <w:vAlign w:val="center"/>
          </w:tcPr>
          <w:p w:rsidR="00157629" w:rsidRDefault="00157629" w:rsidP="00D524BF">
            <w:pPr>
              <w:spacing w:after="0" w:line="240" w:lineRule="auto"/>
              <w:jc w:val="center"/>
              <w:rPr>
                <w:rFonts w:ascii="Arial" w:hAnsi="Arial" w:cs="Arial"/>
                <w:color w:val="000000"/>
                <w:sz w:val="16"/>
                <w:szCs w:val="16"/>
              </w:rPr>
            </w:pPr>
            <w:r>
              <w:rPr>
                <w:rFonts w:ascii="Arial" w:hAnsi="Arial" w:cs="Arial"/>
                <w:color w:val="000000"/>
                <w:sz w:val="16"/>
                <w:szCs w:val="16"/>
              </w:rPr>
              <w:t>Pokazatelj učinka br. 3</w:t>
            </w:r>
          </w:p>
        </w:tc>
        <w:tc>
          <w:tcPr>
            <w:tcW w:w="1003" w:type="dxa"/>
            <w:tcBorders>
              <w:top w:val="nil"/>
              <w:left w:val="nil"/>
              <w:bottom w:val="nil"/>
              <w:right w:val="single" w:sz="4" w:space="0" w:color="auto"/>
            </w:tcBorders>
            <w:shd w:val="clear" w:color="auto" w:fill="auto"/>
            <w:noWrap/>
            <w:vAlign w:val="bottom"/>
          </w:tcPr>
          <w:p w:rsidR="00157629" w:rsidRDefault="00157629" w:rsidP="00D524BF">
            <w:pPr>
              <w:spacing w:after="0" w:line="240" w:lineRule="auto"/>
              <w:rPr>
                <w:rFonts w:ascii="Arial" w:hAnsi="Arial" w:cs="Arial"/>
                <w:color w:val="000000"/>
                <w:sz w:val="16"/>
                <w:szCs w:val="16"/>
              </w:rPr>
            </w:pPr>
            <w:r>
              <w:rPr>
                <w:rFonts w:ascii="Arial" w:hAnsi="Arial" w:cs="Arial"/>
                <w:color w:val="000000"/>
                <w:sz w:val="16"/>
                <w:szCs w:val="16"/>
              </w:rPr>
              <w:t>Broj nastavnika educiran za rad u nastavi</w:t>
            </w:r>
          </w:p>
        </w:tc>
        <w:tc>
          <w:tcPr>
            <w:tcW w:w="1003" w:type="dxa"/>
            <w:tcBorders>
              <w:top w:val="nil"/>
              <w:left w:val="nil"/>
              <w:bottom w:val="nil"/>
              <w:right w:val="single" w:sz="4" w:space="0" w:color="auto"/>
            </w:tcBorders>
            <w:shd w:val="clear" w:color="auto" w:fill="auto"/>
            <w:noWrap/>
            <w:vAlign w:val="bottom"/>
          </w:tcPr>
          <w:p w:rsidR="00157629" w:rsidRDefault="00157629" w:rsidP="00D524BF">
            <w:pPr>
              <w:spacing w:after="0" w:line="240" w:lineRule="auto"/>
              <w:rPr>
                <w:rFonts w:ascii="Arial" w:hAnsi="Arial" w:cs="Arial"/>
                <w:color w:val="000000"/>
                <w:sz w:val="16"/>
                <w:szCs w:val="16"/>
              </w:rPr>
            </w:pPr>
            <w:r>
              <w:rPr>
                <w:rFonts w:ascii="Arial" w:hAnsi="Arial" w:cs="Arial"/>
                <w:color w:val="000000"/>
                <w:sz w:val="16"/>
                <w:szCs w:val="16"/>
              </w:rPr>
              <w:t>nastavnik</w:t>
            </w:r>
          </w:p>
        </w:tc>
        <w:tc>
          <w:tcPr>
            <w:tcW w:w="1003" w:type="dxa"/>
            <w:tcBorders>
              <w:top w:val="nil"/>
              <w:left w:val="nil"/>
              <w:bottom w:val="nil"/>
              <w:right w:val="single" w:sz="4" w:space="0" w:color="auto"/>
            </w:tcBorders>
            <w:shd w:val="clear" w:color="auto" w:fill="auto"/>
            <w:noWrap/>
            <w:vAlign w:val="bottom"/>
          </w:tcPr>
          <w:p w:rsidR="00157629" w:rsidRDefault="00157629" w:rsidP="00D524BF">
            <w:pPr>
              <w:spacing w:after="0" w:line="240" w:lineRule="auto"/>
              <w:rPr>
                <w:rFonts w:ascii="Arial" w:hAnsi="Arial" w:cs="Arial"/>
                <w:color w:val="000000"/>
                <w:sz w:val="16"/>
                <w:szCs w:val="16"/>
              </w:rPr>
            </w:pPr>
            <w:r>
              <w:rPr>
                <w:rFonts w:ascii="Arial" w:hAnsi="Arial" w:cs="Arial"/>
                <w:color w:val="000000"/>
                <w:sz w:val="16"/>
                <w:szCs w:val="16"/>
              </w:rPr>
              <w:t>10</w:t>
            </w:r>
          </w:p>
        </w:tc>
        <w:tc>
          <w:tcPr>
            <w:tcW w:w="1003" w:type="dxa"/>
            <w:tcBorders>
              <w:top w:val="nil"/>
              <w:left w:val="nil"/>
              <w:bottom w:val="nil"/>
              <w:right w:val="single" w:sz="4" w:space="0" w:color="auto"/>
            </w:tcBorders>
            <w:shd w:val="clear" w:color="auto" w:fill="auto"/>
            <w:noWrap/>
            <w:vAlign w:val="bottom"/>
          </w:tcPr>
          <w:p w:rsidR="00157629" w:rsidRDefault="00157629" w:rsidP="00D524BF">
            <w:pPr>
              <w:spacing w:after="0" w:line="240" w:lineRule="auto"/>
              <w:rPr>
                <w:rFonts w:ascii="Arial" w:hAnsi="Arial" w:cs="Arial"/>
                <w:color w:val="000000"/>
                <w:sz w:val="16"/>
                <w:szCs w:val="16"/>
              </w:rPr>
            </w:pPr>
            <w:r>
              <w:rPr>
                <w:rFonts w:ascii="Arial" w:hAnsi="Arial" w:cs="Arial"/>
                <w:color w:val="000000"/>
                <w:sz w:val="16"/>
                <w:szCs w:val="16"/>
              </w:rPr>
              <w:t>Prodekan za kvalitetu</w:t>
            </w:r>
          </w:p>
        </w:tc>
        <w:tc>
          <w:tcPr>
            <w:tcW w:w="1003" w:type="dxa"/>
            <w:tcBorders>
              <w:top w:val="nil"/>
              <w:left w:val="nil"/>
              <w:bottom w:val="nil"/>
              <w:right w:val="single" w:sz="4" w:space="0" w:color="auto"/>
            </w:tcBorders>
            <w:shd w:val="clear" w:color="auto" w:fill="auto"/>
            <w:noWrap/>
            <w:vAlign w:val="bottom"/>
          </w:tcPr>
          <w:p w:rsidR="00157629" w:rsidRDefault="00157629" w:rsidP="00D524BF">
            <w:pPr>
              <w:spacing w:after="0" w:line="240" w:lineRule="auto"/>
              <w:rPr>
                <w:rFonts w:ascii="Arial" w:hAnsi="Arial" w:cs="Arial"/>
                <w:color w:val="000000"/>
                <w:sz w:val="16"/>
                <w:szCs w:val="16"/>
              </w:rPr>
            </w:pPr>
            <w:r>
              <w:rPr>
                <w:rFonts w:ascii="Arial" w:hAnsi="Arial" w:cs="Arial"/>
                <w:color w:val="000000"/>
                <w:sz w:val="16"/>
                <w:szCs w:val="16"/>
              </w:rPr>
              <w:t>35</w:t>
            </w:r>
          </w:p>
        </w:tc>
        <w:tc>
          <w:tcPr>
            <w:tcW w:w="1003" w:type="dxa"/>
            <w:tcBorders>
              <w:top w:val="nil"/>
              <w:left w:val="nil"/>
              <w:bottom w:val="nil"/>
              <w:right w:val="single" w:sz="4" w:space="0" w:color="auto"/>
            </w:tcBorders>
            <w:shd w:val="clear" w:color="auto" w:fill="auto"/>
            <w:noWrap/>
            <w:vAlign w:val="bottom"/>
          </w:tcPr>
          <w:p w:rsidR="00157629" w:rsidRDefault="00157629" w:rsidP="00D524BF">
            <w:pPr>
              <w:spacing w:after="0" w:line="240" w:lineRule="auto"/>
              <w:rPr>
                <w:rFonts w:ascii="Arial" w:hAnsi="Arial" w:cs="Arial"/>
                <w:color w:val="000000"/>
                <w:sz w:val="16"/>
                <w:szCs w:val="16"/>
              </w:rPr>
            </w:pPr>
            <w:r>
              <w:rPr>
                <w:rFonts w:ascii="Arial" w:hAnsi="Arial" w:cs="Arial"/>
                <w:color w:val="000000"/>
                <w:sz w:val="16"/>
                <w:szCs w:val="16"/>
              </w:rPr>
              <w:t>20</w:t>
            </w:r>
          </w:p>
        </w:tc>
        <w:tc>
          <w:tcPr>
            <w:tcW w:w="1003" w:type="dxa"/>
            <w:tcBorders>
              <w:top w:val="nil"/>
              <w:left w:val="nil"/>
              <w:bottom w:val="nil"/>
              <w:right w:val="single" w:sz="4" w:space="0" w:color="auto"/>
            </w:tcBorders>
            <w:shd w:val="clear" w:color="auto" w:fill="auto"/>
            <w:noWrap/>
            <w:vAlign w:val="bottom"/>
          </w:tcPr>
          <w:p w:rsidR="00157629" w:rsidRDefault="00157629" w:rsidP="00D524BF">
            <w:pPr>
              <w:spacing w:after="0" w:line="240" w:lineRule="auto"/>
              <w:rPr>
                <w:rFonts w:ascii="Arial" w:hAnsi="Arial" w:cs="Arial"/>
                <w:color w:val="000000"/>
                <w:sz w:val="16"/>
                <w:szCs w:val="16"/>
              </w:rPr>
            </w:pPr>
            <w:r>
              <w:rPr>
                <w:rFonts w:ascii="Arial" w:hAnsi="Arial" w:cs="Arial"/>
                <w:color w:val="000000"/>
                <w:sz w:val="16"/>
                <w:szCs w:val="16"/>
              </w:rPr>
              <w:t>20</w:t>
            </w:r>
          </w:p>
        </w:tc>
      </w:tr>
      <w:tr w:rsidR="00157629" w:rsidRPr="00CF763D" w:rsidTr="00D524BF">
        <w:trPr>
          <w:trHeight w:val="714"/>
        </w:trPr>
        <w:tc>
          <w:tcPr>
            <w:tcW w:w="1003" w:type="dxa"/>
            <w:tcBorders>
              <w:top w:val="nil"/>
              <w:left w:val="single" w:sz="4" w:space="0" w:color="auto"/>
              <w:bottom w:val="single" w:sz="4" w:space="0" w:color="auto"/>
              <w:right w:val="single" w:sz="4" w:space="0" w:color="auto"/>
            </w:tcBorders>
            <w:shd w:val="clear" w:color="auto" w:fill="auto"/>
            <w:vAlign w:val="center"/>
          </w:tcPr>
          <w:p w:rsidR="00157629" w:rsidRDefault="00157629" w:rsidP="00D524BF">
            <w:pPr>
              <w:spacing w:after="0" w:line="240" w:lineRule="auto"/>
              <w:jc w:val="center"/>
              <w:rPr>
                <w:rFonts w:ascii="Arial" w:hAnsi="Arial" w:cs="Arial"/>
                <w:color w:val="000000"/>
                <w:sz w:val="16"/>
                <w:szCs w:val="16"/>
              </w:rPr>
            </w:pPr>
            <w:r>
              <w:rPr>
                <w:rFonts w:ascii="Arial" w:hAnsi="Arial" w:cs="Arial"/>
                <w:color w:val="000000"/>
                <w:sz w:val="16"/>
                <w:szCs w:val="16"/>
              </w:rPr>
              <w:t>Pokazatelj učinka br. 4</w:t>
            </w:r>
          </w:p>
        </w:tc>
        <w:tc>
          <w:tcPr>
            <w:tcW w:w="1003" w:type="dxa"/>
            <w:tcBorders>
              <w:top w:val="nil"/>
              <w:left w:val="nil"/>
              <w:bottom w:val="single" w:sz="4" w:space="0" w:color="auto"/>
              <w:right w:val="single" w:sz="4" w:space="0" w:color="auto"/>
            </w:tcBorders>
            <w:shd w:val="clear" w:color="auto" w:fill="auto"/>
            <w:noWrap/>
            <w:vAlign w:val="bottom"/>
          </w:tcPr>
          <w:p w:rsidR="00157629" w:rsidRDefault="00157629" w:rsidP="00D524BF">
            <w:pPr>
              <w:spacing w:after="0" w:line="240" w:lineRule="auto"/>
              <w:rPr>
                <w:rFonts w:ascii="Arial" w:hAnsi="Arial" w:cs="Arial"/>
                <w:color w:val="000000"/>
                <w:sz w:val="16"/>
                <w:szCs w:val="16"/>
              </w:rPr>
            </w:pPr>
            <w:r>
              <w:rPr>
                <w:rFonts w:ascii="Arial" w:hAnsi="Arial" w:cs="Arial"/>
                <w:color w:val="000000"/>
                <w:sz w:val="16"/>
                <w:szCs w:val="16"/>
              </w:rPr>
              <w:t>Povećati broj izvora za učenje</w:t>
            </w:r>
          </w:p>
        </w:tc>
        <w:tc>
          <w:tcPr>
            <w:tcW w:w="1003" w:type="dxa"/>
            <w:tcBorders>
              <w:top w:val="nil"/>
              <w:left w:val="nil"/>
              <w:bottom w:val="single" w:sz="4" w:space="0" w:color="auto"/>
              <w:right w:val="single" w:sz="4" w:space="0" w:color="auto"/>
            </w:tcBorders>
            <w:shd w:val="clear" w:color="auto" w:fill="auto"/>
            <w:noWrap/>
            <w:vAlign w:val="bottom"/>
          </w:tcPr>
          <w:p w:rsidR="00157629" w:rsidRDefault="00157629" w:rsidP="00D524BF">
            <w:pPr>
              <w:spacing w:after="0" w:line="240" w:lineRule="auto"/>
              <w:rPr>
                <w:rFonts w:ascii="Arial" w:hAnsi="Arial" w:cs="Arial"/>
                <w:color w:val="000000"/>
                <w:sz w:val="16"/>
                <w:szCs w:val="16"/>
              </w:rPr>
            </w:pPr>
            <w:r>
              <w:rPr>
                <w:rFonts w:ascii="Arial" w:hAnsi="Arial" w:cs="Arial"/>
                <w:color w:val="000000"/>
                <w:sz w:val="16"/>
                <w:szCs w:val="16"/>
              </w:rPr>
              <w:t>Nabavljeni i izdani  naslovi udžbenik</w:t>
            </w:r>
          </w:p>
        </w:tc>
        <w:tc>
          <w:tcPr>
            <w:tcW w:w="1003" w:type="dxa"/>
            <w:tcBorders>
              <w:top w:val="nil"/>
              <w:left w:val="nil"/>
              <w:bottom w:val="single" w:sz="4" w:space="0" w:color="auto"/>
              <w:right w:val="single" w:sz="4" w:space="0" w:color="auto"/>
            </w:tcBorders>
            <w:shd w:val="clear" w:color="auto" w:fill="auto"/>
            <w:noWrap/>
            <w:vAlign w:val="bottom"/>
          </w:tcPr>
          <w:p w:rsidR="00157629" w:rsidRDefault="00157629" w:rsidP="00D524BF">
            <w:pPr>
              <w:spacing w:after="0" w:line="240" w:lineRule="auto"/>
              <w:rPr>
                <w:rFonts w:ascii="Arial" w:hAnsi="Arial" w:cs="Arial"/>
                <w:color w:val="000000"/>
                <w:sz w:val="16"/>
                <w:szCs w:val="16"/>
              </w:rPr>
            </w:pPr>
            <w:r>
              <w:rPr>
                <w:rFonts w:ascii="Arial" w:hAnsi="Arial" w:cs="Arial"/>
                <w:color w:val="000000"/>
                <w:sz w:val="16"/>
                <w:szCs w:val="16"/>
              </w:rPr>
              <w:t>10</w:t>
            </w:r>
          </w:p>
        </w:tc>
        <w:tc>
          <w:tcPr>
            <w:tcW w:w="1003" w:type="dxa"/>
            <w:tcBorders>
              <w:top w:val="nil"/>
              <w:left w:val="nil"/>
              <w:bottom w:val="single" w:sz="4" w:space="0" w:color="auto"/>
              <w:right w:val="single" w:sz="4" w:space="0" w:color="auto"/>
            </w:tcBorders>
            <w:shd w:val="clear" w:color="auto" w:fill="auto"/>
            <w:noWrap/>
            <w:vAlign w:val="bottom"/>
          </w:tcPr>
          <w:p w:rsidR="00157629" w:rsidRDefault="00157629" w:rsidP="00D524BF">
            <w:pPr>
              <w:spacing w:after="0" w:line="240" w:lineRule="auto"/>
              <w:rPr>
                <w:rFonts w:ascii="Arial" w:hAnsi="Arial" w:cs="Arial"/>
                <w:color w:val="000000"/>
                <w:sz w:val="16"/>
                <w:szCs w:val="16"/>
              </w:rPr>
            </w:pPr>
            <w:r>
              <w:rPr>
                <w:rFonts w:ascii="Arial" w:hAnsi="Arial" w:cs="Arial"/>
                <w:color w:val="000000"/>
                <w:sz w:val="16"/>
                <w:szCs w:val="16"/>
              </w:rPr>
              <w:t>Knjižnica i prodekan za opće poslove</w:t>
            </w:r>
          </w:p>
        </w:tc>
        <w:tc>
          <w:tcPr>
            <w:tcW w:w="1003" w:type="dxa"/>
            <w:tcBorders>
              <w:top w:val="nil"/>
              <w:left w:val="nil"/>
              <w:bottom w:val="single" w:sz="4" w:space="0" w:color="auto"/>
              <w:right w:val="single" w:sz="4" w:space="0" w:color="auto"/>
            </w:tcBorders>
            <w:shd w:val="clear" w:color="auto" w:fill="auto"/>
            <w:noWrap/>
            <w:vAlign w:val="bottom"/>
          </w:tcPr>
          <w:p w:rsidR="00157629" w:rsidRDefault="00157629" w:rsidP="00D524BF">
            <w:pPr>
              <w:spacing w:after="0" w:line="240" w:lineRule="auto"/>
              <w:rPr>
                <w:rFonts w:ascii="Arial" w:hAnsi="Arial" w:cs="Arial"/>
                <w:color w:val="000000"/>
                <w:sz w:val="16"/>
                <w:szCs w:val="16"/>
              </w:rPr>
            </w:pPr>
            <w:r>
              <w:rPr>
                <w:rFonts w:ascii="Arial" w:hAnsi="Arial" w:cs="Arial"/>
                <w:color w:val="000000"/>
                <w:sz w:val="16"/>
                <w:szCs w:val="16"/>
              </w:rPr>
              <w:t>10</w:t>
            </w:r>
          </w:p>
        </w:tc>
        <w:tc>
          <w:tcPr>
            <w:tcW w:w="1003" w:type="dxa"/>
            <w:tcBorders>
              <w:top w:val="nil"/>
              <w:left w:val="nil"/>
              <w:bottom w:val="single" w:sz="4" w:space="0" w:color="auto"/>
              <w:right w:val="single" w:sz="4" w:space="0" w:color="auto"/>
            </w:tcBorders>
            <w:shd w:val="clear" w:color="auto" w:fill="auto"/>
            <w:noWrap/>
            <w:vAlign w:val="bottom"/>
          </w:tcPr>
          <w:p w:rsidR="00157629" w:rsidRDefault="00157629" w:rsidP="00D524BF">
            <w:pPr>
              <w:spacing w:after="0" w:line="240" w:lineRule="auto"/>
              <w:rPr>
                <w:rFonts w:ascii="Arial" w:hAnsi="Arial" w:cs="Arial"/>
                <w:color w:val="000000"/>
                <w:sz w:val="16"/>
                <w:szCs w:val="16"/>
              </w:rPr>
            </w:pPr>
            <w:r>
              <w:rPr>
                <w:rFonts w:ascii="Arial" w:hAnsi="Arial" w:cs="Arial"/>
                <w:color w:val="000000"/>
                <w:sz w:val="16"/>
                <w:szCs w:val="16"/>
              </w:rPr>
              <w:t>15</w:t>
            </w:r>
          </w:p>
        </w:tc>
        <w:tc>
          <w:tcPr>
            <w:tcW w:w="1003" w:type="dxa"/>
            <w:tcBorders>
              <w:top w:val="nil"/>
              <w:left w:val="nil"/>
              <w:bottom w:val="single" w:sz="4" w:space="0" w:color="auto"/>
              <w:right w:val="single" w:sz="4" w:space="0" w:color="auto"/>
            </w:tcBorders>
            <w:shd w:val="clear" w:color="auto" w:fill="auto"/>
            <w:noWrap/>
            <w:vAlign w:val="bottom"/>
          </w:tcPr>
          <w:p w:rsidR="00157629" w:rsidRDefault="00157629" w:rsidP="00D524BF">
            <w:pPr>
              <w:spacing w:after="0" w:line="240" w:lineRule="auto"/>
              <w:rPr>
                <w:rFonts w:ascii="Arial" w:hAnsi="Arial" w:cs="Arial"/>
                <w:color w:val="000000"/>
                <w:sz w:val="16"/>
                <w:szCs w:val="16"/>
              </w:rPr>
            </w:pPr>
            <w:r>
              <w:rPr>
                <w:rFonts w:ascii="Arial" w:hAnsi="Arial" w:cs="Arial"/>
                <w:color w:val="000000"/>
                <w:sz w:val="16"/>
                <w:szCs w:val="16"/>
              </w:rPr>
              <w:t>15</w:t>
            </w:r>
          </w:p>
        </w:tc>
      </w:tr>
    </w:tbl>
    <w:p w:rsidR="00157629" w:rsidRDefault="00157629" w:rsidP="00157629">
      <w:pPr>
        <w:rPr>
          <w:rFonts w:ascii="Arial" w:hAnsi="Arial" w:cs="Arial"/>
          <w:b/>
          <w:sz w:val="24"/>
          <w:szCs w:val="24"/>
        </w:rPr>
      </w:pPr>
      <w:r w:rsidRPr="00041BB6">
        <w:rPr>
          <w:rFonts w:ascii="Arial" w:hAnsi="Arial" w:cs="Arial"/>
          <w:b/>
          <w:sz w:val="24"/>
          <w:szCs w:val="24"/>
        </w:rPr>
        <w:lastRenderedPageBreak/>
        <w:t xml:space="preserve">CILJ </w:t>
      </w:r>
      <w:r>
        <w:rPr>
          <w:rFonts w:ascii="Arial" w:hAnsi="Arial" w:cs="Arial"/>
          <w:b/>
          <w:sz w:val="24"/>
          <w:szCs w:val="24"/>
        </w:rPr>
        <w:t>2</w:t>
      </w:r>
      <w:r w:rsidRPr="00041BB6">
        <w:rPr>
          <w:rFonts w:ascii="Arial" w:hAnsi="Arial" w:cs="Arial"/>
          <w:b/>
          <w:sz w:val="24"/>
          <w:szCs w:val="24"/>
        </w:rPr>
        <w:t>.</w:t>
      </w:r>
    </w:p>
    <w:p w:rsidR="00157629" w:rsidRPr="001A541C" w:rsidRDefault="00157629" w:rsidP="00157629">
      <w:pPr>
        <w:rPr>
          <w:rFonts w:ascii="Arial" w:hAnsi="Arial" w:cs="Arial"/>
          <w:sz w:val="24"/>
          <w:szCs w:val="24"/>
        </w:rPr>
      </w:pPr>
      <w:r w:rsidRPr="001A541C">
        <w:rPr>
          <w:rFonts w:ascii="Arial" w:hAnsi="Arial" w:cs="Arial"/>
          <w:sz w:val="24"/>
          <w:szCs w:val="24"/>
        </w:rPr>
        <w:t>Znanstvena djelatnost</w:t>
      </w:r>
    </w:p>
    <w:p w:rsidR="00157629" w:rsidRDefault="00157629" w:rsidP="00157629">
      <w:pPr>
        <w:rPr>
          <w:rFonts w:ascii="Arial" w:hAnsi="Arial" w:cs="Arial"/>
          <w:b/>
          <w:sz w:val="24"/>
          <w:szCs w:val="24"/>
        </w:rPr>
      </w:pPr>
      <w:r>
        <w:rPr>
          <w:rFonts w:ascii="Arial" w:hAnsi="Arial" w:cs="Arial"/>
          <w:b/>
          <w:sz w:val="24"/>
          <w:szCs w:val="24"/>
        </w:rPr>
        <w:t>OBRAZLOŽENJE CILJA</w:t>
      </w:r>
    </w:p>
    <w:p w:rsidR="00157629" w:rsidRDefault="00157629" w:rsidP="00157629">
      <w:pPr>
        <w:rPr>
          <w:rFonts w:ascii="Arial" w:hAnsi="Arial" w:cs="Arial"/>
          <w:sz w:val="24"/>
          <w:szCs w:val="24"/>
        </w:rPr>
      </w:pPr>
      <w:r>
        <w:rPr>
          <w:rFonts w:ascii="Arial" w:hAnsi="Arial" w:cs="Arial"/>
          <w:sz w:val="24"/>
          <w:szCs w:val="24"/>
        </w:rPr>
        <w:t xml:space="preserve">Tokom 2016. godine završava projekt IPA-DRINKADRIA i HKO, dok se dva projekta koja se financiraju iz Hrvatske zaklade za znanost nastavlja i dalje sa rokom do 01.09.2018. U 2016. završava 14 znanstvenih projekata financiranih kroz sustav  Sveučilišnih potpora. Cilj nam se je i dalje javljati na razne natječaje za dobivanje projekata jer na taj način možemo zapošljavati </w:t>
      </w:r>
      <w:proofErr w:type="spellStart"/>
      <w:r>
        <w:rPr>
          <w:rFonts w:ascii="Arial" w:hAnsi="Arial" w:cs="Arial"/>
          <w:sz w:val="24"/>
          <w:szCs w:val="24"/>
        </w:rPr>
        <w:t>poslijedoktorande</w:t>
      </w:r>
      <w:proofErr w:type="spellEnd"/>
      <w:r>
        <w:rPr>
          <w:rFonts w:ascii="Arial" w:hAnsi="Arial" w:cs="Arial"/>
          <w:sz w:val="24"/>
          <w:szCs w:val="24"/>
        </w:rPr>
        <w:t xml:space="preserve"> i doktorande i nadamo se raspisu novog natječaja kroz sveučilišne potpore. Nakon opremanja laboratorija putem projekta RISK možemo raditi razna istraživanja te plasirati dobivene rezultate putem članaka u znanstvenim publikacijama. </w:t>
      </w:r>
    </w:p>
    <w:p w:rsidR="00157629" w:rsidRDefault="00157629" w:rsidP="00157629">
      <w:pPr>
        <w:rPr>
          <w:rFonts w:ascii="Arial" w:hAnsi="Arial" w:cs="Arial"/>
          <w:b/>
          <w:sz w:val="24"/>
          <w:szCs w:val="24"/>
        </w:rPr>
      </w:pPr>
    </w:p>
    <w:p w:rsidR="00157629" w:rsidRDefault="00157629" w:rsidP="00157629">
      <w:pPr>
        <w:rPr>
          <w:rFonts w:ascii="Arial" w:hAnsi="Arial" w:cs="Arial"/>
          <w:b/>
          <w:sz w:val="24"/>
          <w:szCs w:val="24"/>
        </w:rPr>
      </w:pPr>
      <w:r>
        <w:rPr>
          <w:rFonts w:ascii="Arial" w:hAnsi="Arial" w:cs="Arial"/>
          <w:b/>
          <w:sz w:val="24"/>
          <w:szCs w:val="24"/>
        </w:rPr>
        <w:t>POKAZETELJI UČINKA</w:t>
      </w:r>
    </w:p>
    <w:tbl>
      <w:tblPr>
        <w:tblW w:w="7680" w:type="dxa"/>
        <w:tblInd w:w="93" w:type="dxa"/>
        <w:tblLook w:val="04A0" w:firstRow="1" w:lastRow="0" w:firstColumn="1" w:lastColumn="0" w:noHBand="0" w:noVBand="1"/>
      </w:tblPr>
      <w:tblGrid>
        <w:gridCol w:w="960"/>
        <w:gridCol w:w="1043"/>
        <w:gridCol w:w="960"/>
        <w:gridCol w:w="960"/>
        <w:gridCol w:w="960"/>
        <w:gridCol w:w="960"/>
        <w:gridCol w:w="960"/>
        <w:gridCol w:w="960"/>
      </w:tblGrid>
      <w:tr w:rsidR="00157629" w:rsidRPr="00CF763D" w:rsidTr="00D524BF">
        <w:trPr>
          <w:trHeight w:val="6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7629" w:rsidRPr="00041BB6" w:rsidRDefault="00157629" w:rsidP="00D524BF">
            <w:pPr>
              <w:spacing w:after="0" w:line="240" w:lineRule="auto"/>
              <w:rPr>
                <w:rFonts w:ascii="Arial" w:hAnsi="Arial" w:cs="Arial"/>
                <w:color w:val="000000"/>
                <w:sz w:val="16"/>
                <w:szCs w:val="16"/>
              </w:rPr>
            </w:pPr>
            <w:r w:rsidRPr="00041BB6">
              <w:rPr>
                <w:rFonts w:ascii="Arial" w:hAnsi="Arial" w:cs="Arial"/>
                <w:color w:val="000000"/>
                <w:sz w:val="16"/>
                <w:szCs w:val="16"/>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57629" w:rsidRPr="00041BB6" w:rsidRDefault="00157629" w:rsidP="00D524BF">
            <w:pPr>
              <w:spacing w:after="0" w:line="240" w:lineRule="auto"/>
              <w:jc w:val="center"/>
              <w:rPr>
                <w:rFonts w:ascii="Arial" w:hAnsi="Arial" w:cs="Arial"/>
                <w:color w:val="000000"/>
                <w:sz w:val="16"/>
                <w:szCs w:val="16"/>
              </w:rPr>
            </w:pPr>
            <w:r w:rsidRPr="00041BB6">
              <w:rPr>
                <w:rFonts w:ascii="Arial" w:hAnsi="Arial" w:cs="Arial"/>
                <w:color w:val="000000"/>
                <w:sz w:val="16"/>
                <w:szCs w:val="16"/>
              </w:rPr>
              <w:t>Definicija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57629" w:rsidRPr="00041BB6" w:rsidRDefault="00157629" w:rsidP="00D524BF">
            <w:pPr>
              <w:spacing w:after="0" w:line="240" w:lineRule="auto"/>
              <w:jc w:val="center"/>
              <w:rPr>
                <w:rFonts w:ascii="Arial" w:hAnsi="Arial" w:cs="Arial"/>
                <w:color w:val="000000"/>
                <w:sz w:val="16"/>
                <w:szCs w:val="16"/>
              </w:rPr>
            </w:pPr>
            <w:r w:rsidRPr="00041BB6">
              <w:rPr>
                <w:rFonts w:ascii="Arial" w:hAnsi="Arial" w:cs="Arial"/>
                <w:color w:val="000000"/>
                <w:sz w:val="16"/>
                <w:szCs w:val="16"/>
              </w:rPr>
              <w:t>Jedinica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57629" w:rsidRPr="00041BB6" w:rsidRDefault="00157629" w:rsidP="00D524BF">
            <w:pPr>
              <w:spacing w:after="0" w:line="240" w:lineRule="auto"/>
              <w:jc w:val="center"/>
              <w:rPr>
                <w:rFonts w:ascii="Arial" w:hAnsi="Arial" w:cs="Arial"/>
                <w:color w:val="000000"/>
                <w:sz w:val="16"/>
                <w:szCs w:val="16"/>
              </w:rPr>
            </w:pPr>
            <w:r w:rsidRPr="00041BB6">
              <w:rPr>
                <w:rFonts w:ascii="Arial" w:hAnsi="Arial" w:cs="Arial"/>
                <w:color w:val="000000"/>
                <w:sz w:val="16"/>
                <w:szCs w:val="16"/>
              </w:rPr>
              <w:t>Polazna vrijednost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57629" w:rsidRPr="00041BB6" w:rsidRDefault="00157629" w:rsidP="00D524BF">
            <w:pPr>
              <w:spacing w:after="0" w:line="240" w:lineRule="auto"/>
              <w:jc w:val="center"/>
              <w:rPr>
                <w:rFonts w:ascii="Arial" w:hAnsi="Arial" w:cs="Arial"/>
                <w:color w:val="000000"/>
                <w:sz w:val="16"/>
                <w:szCs w:val="16"/>
              </w:rPr>
            </w:pPr>
            <w:r w:rsidRPr="00041BB6">
              <w:rPr>
                <w:rFonts w:ascii="Arial" w:hAnsi="Arial" w:cs="Arial"/>
                <w:color w:val="000000"/>
                <w:sz w:val="16"/>
                <w:szCs w:val="16"/>
              </w:rPr>
              <w:t>Izvor podataka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57629" w:rsidRPr="00041BB6" w:rsidRDefault="00157629" w:rsidP="00D524BF">
            <w:pPr>
              <w:spacing w:after="0" w:line="240" w:lineRule="auto"/>
              <w:jc w:val="center"/>
              <w:rPr>
                <w:rFonts w:ascii="Arial" w:hAnsi="Arial" w:cs="Arial"/>
                <w:color w:val="000000"/>
                <w:sz w:val="16"/>
                <w:szCs w:val="16"/>
              </w:rPr>
            </w:pPr>
            <w:r w:rsidRPr="00041BB6">
              <w:rPr>
                <w:rFonts w:ascii="Arial" w:hAnsi="Arial" w:cs="Arial"/>
                <w:color w:val="000000"/>
                <w:sz w:val="16"/>
                <w:szCs w:val="16"/>
              </w:rPr>
              <w:t xml:space="preserve">Ciljana vrijednost </w:t>
            </w:r>
            <w:r>
              <w:rPr>
                <w:rFonts w:ascii="Arial" w:hAnsi="Arial" w:cs="Arial"/>
                <w:color w:val="000000"/>
                <w:sz w:val="16"/>
                <w:szCs w:val="16"/>
              </w:rPr>
              <w:t>2016</w:t>
            </w:r>
            <w:r w:rsidRPr="00041BB6">
              <w:rPr>
                <w:rFonts w:ascii="Arial" w:hAnsi="Arial" w:cs="Arial"/>
                <w:color w:val="000000"/>
                <w:sz w:val="16"/>
                <w:szCs w:val="16"/>
              </w:rPr>
              <w: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57629" w:rsidRPr="00041BB6" w:rsidRDefault="00157629" w:rsidP="00D524BF">
            <w:pPr>
              <w:spacing w:after="0" w:line="240" w:lineRule="auto"/>
              <w:jc w:val="center"/>
              <w:rPr>
                <w:rFonts w:ascii="Arial" w:hAnsi="Arial" w:cs="Arial"/>
                <w:color w:val="000000"/>
                <w:sz w:val="16"/>
                <w:szCs w:val="16"/>
              </w:rPr>
            </w:pPr>
            <w:r w:rsidRPr="00041BB6">
              <w:rPr>
                <w:rFonts w:ascii="Arial" w:hAnsi="Arial" w:cs="Arial"/>
                <w:color w:val="000000"/>
                <w:sz w:val="16"/>
                <w:szCs w:val="16"/>
              </w:rPr>
              <w:t xml:space="preserve">Ciljana vrijednost </w:t>
            </w:r>
            <w:r>
              <w:rPr>
                <w:rFonts w:ascii="Arial" w:hAnsi="Arial" w:cs="Arial"/>
                <w:color w:val="000000"/>
                <w:sz w:val="16"/>
                <w:szCs w:val="16"/>
              </w:rPr>
              <w:t>2017</w:t>
            </w:r>
            <w:r w:rsidRPr="00041BB6">
              <w:rPr>
                <w:rFonts w:ascii="Arial" w:hAnsi="Arial" w:cs="Arial"/>
                <w:color w:val="000000"/>
                <w:sz w:val="16"/>
                <w:szCs w:val="16"/>
              </w:rPr>
              <w: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57629" w:rsidRPr="00041BB6" w:rsidRDefault="00157629" w:rsidP="00D524BF">
            <w:pPr>
              <w:spacing w:after="0" w:line="240" w:lineRule="auto"/>
              <w:jc w:val="center"/>
              <w:rPr>
                <w:rFonts w:ascii="Arial" w:hAnsi="Arial" w:cs="Arial"/>
                <w:color w:val="000000"/>
                <w:sz w:val="16"/>
                <w:szCs w:val="16"/>
              </w:rPr>
            </w:pPr>
            <w:r w:rsidRPr="00041BB6">
              <w:rPr>
                <w:rFonts w:ascii="Arial" w:hAnsi="Arial" w:cs="Arial"/>
                <w:color w:val="000000"/>
                <w:sz w:val="16"/>
                <w:szCs w:val="16"/>
              </w:rPr>
              <w:t xml:space="preserve">Ciljana vrijednost </w:t>
            </w:r>
            <w:r>
              <w:rPr>
                <w:rFonts w:ascii="Arial" w:hAnsi="Arial" w:cs="Arial"/>
                <w:color w:val="000000"/>
                <w:sz w:val="16"/>
                <w:szCs w:val="16"/>
              </w:rPr>
              <w:t>2018</w:t>
            </w:r>
            <w:r w:rsidRPr="00041BB6">
              <w:rPr>
                <w:rFonts w:ascii="Arial" w:hAnsi="Arial" w:cs="Arial"/>
                <w:color w:val="000000"/>
                <w:sz w:val="16"/>
                <w:szCs w:val="16"/>
              </w:rPr>
              <w:t>.</w:t>
            </w:r>
          </w:p>
        </w:tc>
      </w:tr>
      <w:tr w:rsidR="00157629" w:rsidRPr="00CF763D" w:rsidTr="00D524BF">
        <w:trPr>
          <w:trHeight w:val="495"/>
        </w:trPr>
        <w:tc>
          <w:tcPr>
            <w:tcW w:w="960" w:type="dxa"/>
            <w:tcBorders>
              <w:top w:val="nil"/>
              <w:left w:val="single" w:sz="4" w:space="0" w:color="auto"/>
              <w:bottom w:val="nil"/>
              <w:right w:val="single" w:sz="4" w:space="0" w:color="auto"/>
            </w:tcBorders>
            <w:shd w:val="clear" w:color="auto" w:fill="auto"/>
            <w:vAlign w:val="center"/>
            <w:hideMark/>
          </w:tcPr>
          <w:p w:rsidR="00157629" w:rsidRPr="00041BB6" w:rsidRDefault="00157629" w:rsidP="00D524BF">
            <w:pPr>
              <w:spacing w:after="0" w:line="240" w:lineRule="auto"/>
              <w:rPr>
                <w:rFonts w:ascii="Arial" w:hAnsi="Arial" w:cs="Arial"/>
                <w:color w:val="000000"/>
                <w:sz w:val="16"/>
                <w:szCs w:val="16"/>
              </w:rPr>
            </w:pPr>
            <w:r w:rsidRPr="00041BB6">
              <w:rPr>
                <w:rFonts w:ascii="Arial" w:hAnsi="Arial" w:cs="Arial"/>
                <w:color w:val="000000"/>
                <w:sz w:val="16"/>
                <w:szCs w:val="16"/>
              </w:rPr>
              <w:t>Pokazatelj učinka</w:t>
            </w:r>
          </w:p>
        </w:tc>
        <w:tc>
          <w:tcPr>
            <w:tcW w:w="960" w:type="dxa"/>
            <w:tcBorders>
              <w:top w:val="nil"/>
              <w:left w:val="nil"/>
              <w:bottom w:val="nil"/>
              <w:right w:val="single" w:sz="4" w:space="0" w:color="auto"/>
            </w:tcBorders>
            <w:shd w:val="clear" w:color="auto" w:fill="auto"/>
            <w:noWrap/>
            <w:vAlign w:val="bottom"/>
            <w:hideMark/>
          </w:tcPr>
          <w:p w:rsidR="00157629" w:rsidRDefault="00157629" w:rsidP="00D524BF">
            <w:pPr>
              <w:spacing w:after="0" w:line="240" w:lineRule="auto"/>
              <w:jc w:val="both"/>
              <w:rPr>
                <w:rFonts w:ascii="Arial" w:hAnsi="Arial" w:cs="Arial"/>
                <w:color w:val="000000"/>
                <w:sz w:val="16"/>
                <w:szCs w:val="16"/>
              </w:rPr>
            </w:pPr>
            <w:r>
              <w:rPr>
                <w:rFonts w:ascii="Arial" w:hAnsi="Arial" w:cs="Arial"/>
                <w:color w:val="000000"/>
                <w:sz w:val="16"/>
                <w:szCs w:val="16"/>
              </w:rPr>
              <w:t>Broj projekata</w:t>
            </w:r>
          </w:p>
          <w:p w:rsidR="00157629" w:rsidRPr="00041BB6" w:rsidRDefault="00157629" w:rsidP="00D524BF">
            <w:pPr>
              <w:spacing w:after="0" w:line="240" w:lineRule="auto"/>
              <w:jc w:val="both"/>
              <w:rPr>
                <w:rFonts w:ascii="Arial" w:hAnsi="Arial" w:cs="Arial"/>
                <w:color w:val="000000"/>
                <w:sz w:val="16"/>
                <w:szCs w:val="16"/>
              </w:rPr>
            </w:pPr>
            <w:r>
              <w:rPr>
                <w:rFonts w:ascii="Arial" w:hAnsi="Arial" w:cs="Arial"/>
                <w:color w:val="000000"/>
                <w:sz w:val="16"/>
                <w:szCs w:val="16"/>
              </w:rPr>
              <w:t>I potpora</w:t>
            </w:r>
          </w:p>
        </w:tc>
        <w:tc>
          <w:tcPr>
            <w:tcW w:w="960" w:type="dxa"/>
            <w:tcBorders>
              <w:top w:val="nil"/>
              <w:left w:val="nil"/>
              <w:bottom w:val="nil"/>
              <w:right w:val="single" w:sz="4" w:space="0" w:color="auto"/>
            </w:tcBorders>
            <w:shd w:val="clear" w:color="auto" w:fill="auto"/>
            <w:noWrap/>
            <w:vAlign w:val="bottom"/>
            <w:hideMark/>
          </w:tcPr>
          <w:p w:rsidR="00157629" w:rsidRPr="00041BB6" w:rsidRDefault="00157629" w:rsidP="00D524BF">
            <w:pPr>
              <w:spacing w:after="0" w:line="240" w:lineRule="auto"/>
              <w:rPr>
                <w:rFonts w:ascii="Arial" w:hAnsi="Arial" w:cs="Arial"/>
                <w:color w:val="000000"/>
                <w:sz w:val="16"/>
                <w:szCs w:val="16"/>
              </w:rPr>
            </w:pPr>
            <w:r>
              <w:rPr>
                <w:rFonts w:ascii="Arial" w:hAnsi="Arial" w:cs="Arial"/>
                <w:color w:val="000000"/>
                <w:sz w:val="16"/>
                <w:szCs w:val="16"/>
              </w:rPr>
              <w:t>broj</w:t>
            </w:r>
            <w:r w:rsidRPr="00041BB6">
              <w:rPr>
                <w:rFonts w:ascii="Arial" w:hAnsi="Arial" w:cs="Arial"/>
                <w:color w:val="000000"/>
                <w:sz w:val="16"/>
                <w:szCs w:val="16"/>
              </w:rPr>
              <w:t> </w:t>
            </w:r>
          </w:p>
        </w:tc>
        <w:tc>
          <w:tcPr>
            <w:tcW w:w="960" w:type="dxa"/>
            <w:tcBorders>
              <w:top w:val="nil"/>
              <w:left w:val="nil"/>
              <w:bottom w:val="nil"/>
              <w:right w:val="single" w:sz="4" w:space="0" w:color="auto"/>
            </w:tcBorders>
            <w:shd w:val="clear" w:color="auto" w:fill="auto"/>
            <w:noWrap/>
            <w:vAlign w:val="bottom"/>
            <w:hideMark/>
          </w:tcPr>
          <w:p w:rsidR="00157629" w:rsidRPr="00041BB6" w:rsidRDefault="00157629" w:rsidP="00D524BF">
            <w:pPr>
              <w:spacing w:after="0" w:line="240" w:lineRule="auto"/>
              <w:rPr>
                <w:rFonts w:ascii="Arial" w:hAnsi="Arial" w:cs="Arial"/>
                <w:color w:val="000000"/>
                <w:sz w:val="16"/>
                <w:szCs w:val="16"/>
              </w:rPr>
            </w:pPr>
            <w:r w:rsidRPr="00041BB6">
              <w:rPr>
                <w:rFonts w:ascii="Arial" w:hAnsi="Arial" w:cs="Arial"/>
                <w:color w:val="000000"/>
                <w:sz w:val="16"/>
                <w:szCs w:val="16"/>
              </w:rPr>
              <w:t> </w:t>
            </w:r>
            <w:r>
              <w:rPr>
                <w:rFonts w:ascii="Arial" w:hAnsi="Arial" w:cs="Arial"/>
                <w:color w:val="000000"/>
                <w:sz w:val="16"/>
                <w:szCs w:val="16"/>
              </w:rPr>
              <w:t>18</w:t>
            </w:r>
          </w:p>
        </w:tc>
        <w:tc>
          <w:tcPr>
            <w:tcW w:w="960" w:type="dxa"/>
            <w:tcBorders>
              <w:top w:val="nil"/>
              <w:left w:val="nil"/>
              <w:bottom w:val="nil"/>
              <w:right w:val="single" w:sz="4" w:space="0" w:color="auto"/>
            </w:tcBorders>
            <w:shd w:val="clear" w:color="auto" w:fill="auto"/>
            <w:noWrap/>
            <w:vAlign w:val="bottom"/>
            <w:hideMark/>
          </w:tcPr>
          <w:p w:rsidR="00157629" w:rsidRPr="00041BB6" w:rsidRDefault="00157629" w:rsidP="00D524BF">
            <w:pPr>
              <w:spacing w:after="0" w:line="240" w:lineRule="auto"/>
              <w:rPr>
                <w:rFonts w:ascii="Arial" w:hAnsi="Arial" w:cs="Arial"/>
                <w:color w:val="000000"/>
                <w:sz w:val="16"/>
                <w:szCs w:val="16"/>
              </w:rPr>
            </w:pPr>
            <w:r w:rsidRPr="00041BB6">
              <w:rPr>
                <w:rFonts w:ascii="Arial" w:hAnsi="Arial" w:cs="Arial"/>
                <w:color w:val="000000"/>
                <w:sz w:val="16"/>
                <w:szCs w:val="16"/>
              </w:rPr>
              <w:t> </w:t>
            </w:r>
            <w:r>
              <w:rPr>
                <w:rFonts w:ascii="Arial" w:hAnsi="Arial" w:cs="Arial"/>
                <w:color w:val="000000"/>
                <w:sz w:val="16"/>
                <w:szCs w:val="16"/>
              </w:rPr>
              <w:t>Prodekan za znanost</w:t>
            </w:r>
          </w:p>
        </w:tc>
        <w:tc>
          <w:tcPr>
            <w:tcW w:w="960" w:type="dxa"/>
            <w:tcBorders>
              <w:top w:val="nil"/>
              <w:left w:val="nil"/>
              <w:bottom w:val="nil"/>
              <w:right w:val="single" w:sz="4" w:space="0" w:color="auto"/>
            </w:tcBorders>
            <w:shd w:val="clear" w:color="auto" w:fill="auto"/>
            <w:noWrap/>
            <w:vAlign w:val="bottom"/>
            <w:hideMark/>
          </w:tcPr>
          <w:p w:rsidR="00157629" w:rsidRPr="00041BB6" w:rsidRDefault="00157629" w:rsidP="00D524BF">
            <w:pPr>
              <w:spacing w:after="0" w:line="240" w:lineRule="auto"/>
              <w:rPr>
                <w:rFonts w:ascii="Arial" w:hAnsi="Arial" w:cs="Arial"/>
                <w:color w:val="000000"/>
                <w:sz w:val="16"/>
                <w:szCs w:val="16"/>
              </w:rPr>
            </w:pPr>
            <w:r w:rsidRPr="00041BB6">
              <w:rPr>
                <w:rFonts w:ascii="Arial" w:hAnsi="Arial" w:cs="Arial"/>
                <w:color w:val="000000"/>
                <w:sz w:val="16"/>
                <w:szCs w:val="16"/>
              </w:rPr>
              <w:t> </w:t>
            </w:r>
            <w:r>
              <w:rPr>
                <w:rFonts w:ascii="Arial" w:hAnsi="Arial" w:cs="Arial"/>
                <w:color w:val="000000"/>
                <w:sz w:val="16"/>
                <w:szCs w:val="16"/>
              </w:rPr>
              <w:t>18</w:t>
            </w:r>
          </w:p>
        </w:tc>
        <w:tc>
          <w:tcPr>
            <w:tcW w:w="960" w:type="dxa"/>
            <w:tcBorders>
              <w:top w:val="nil"/>
              <w:left w:val="nil"/>
              <w:bottom w:val="nil"/>
              <w:right w:val="single" w:sz="4" w:space="0" w:color="auto"/>
            </w:tcBorders>
            <w:shd w:val="clear" w:color="auto" w:fill="auto"/>
            <w:noWrap/>
            <w:vAlign w:val="bottom"/>
            <w:hideMark/>
          </w:tcPr>
          <w:p w:rsidR="00157629" w:rsidRPr="00041BB6" w:rsidRDefault="00157629" w:rsidP="00D524BF">
            <w:pPr>
              <w:spacing w:after="0" w:line="240" w:lineRule="auto"/>
              <w:rPr>
                <w:rFonts w:ascii="Arial" w:hAnsi="Arial" w:cs="Arial"/>
                <w:color w:val="000000"/>
                <w:sz w:val="16"/>
                <w:szCs w:val="16"/>
              </w:rPr>
            </w:pPr>
            <w:r w:rsidRPr="00041BB6">
              <w:rPr>
                <w:rFonts w:ascii="Arial" w:hAnsi="Arial" w:cs="Arial"/>
                <w:color w:val="000000"/>
                <w:sz w:val="16"/>
                <w:szCs w:val="16"/>
              </w:rPr>
              <w:t> </w:t>
            </w:r>
            <w:r>
              <w:rPr>
                <w:rFonts w:ascii="Arial" w:hAnsi="Arial" w:cs="Arial"/>
                <w:color w:val="000000"/>
                <w:sz w:val="16"/>
                <w:szCs w:val="16"/>
              </w:rPr>
              <w:t>20</w:t>
            </w:r>
          </w:p>
        </w:tc>
        <w:tc>
          <w:tcPr>
            <w:tcW w:w="960" w:type="dxa"/>
            <w:tcBorders>
              <w:top w:val="nil"/>
              <w:left w:val="nil"/>
              <w:bottom w:val="nil"/>
              <w:right w:val="single" w:sz="4" w:space="0" w:color="auto"/>
            </w:tcBorders>
            <w:shd w:val="clear" w:color="auto" w:fill="auto"/>
            <w:noWrap/>
            <w:vAlign w:val="bottom"/>
            <w:hideMark/>
          </w:tcPr>
          <w:p w:rsidR="00157629" w:rsidRPr="00041BB6" w:rsidRDefault="00157629" w:rsidP="00D524BF">
            <w:pPr>
              <w:spacing w:after="0" w:line="240" w:lineRule="auto"/>
              <w:rPr>
                <w:rFonts w:ascii="Arial" w:hAnsi="Arial" w:cs="Arial"/>
                <w:color w:val="000000"/>
                <w:sz w:val="16"/>
                <w:szCs w:val="16"/>
              </w:rPr>
            </w:pPr>
            <w:r w:rsidRPr="00041BB6">
              <w:rPr>
                <w:rFonts w:ascii="Arial" w:hAnsi="Arial" w:cs="Arial"/>
                <w:color w:val="000000"/>
                <w:sz w:val="16"/>
                <w:szCs w:val="16"/>
              </w:rPr>
              <w:t> </w:t>
            </w:r>
            <w:r>
              <w:rPr>
                <w:rFonts w:ascii="Arial" w:hAnsi="Arial" w:cs="Arial"/>
                <w:color w:val="000000"/>
                <w:sz w:val="16"/>
                <w:szCs w:val="16"/>
              </w:rPr>
              <w:t>20</w:t>
            </w:r>
          </w:p>
        </w:tc>
      </w:tr>
      <w:tr w:rsidR="00157629" w:rsidRPr="00CF763D" w:rsidTr="00D524BF">
        <w:trPr>
          <w:trHeight w:val="495"/>
        </w:trPr>
        <w:tc>
          <w:tcPr>
            <w:tcW w:w="960" w:type="dxa"/>
            <w:tcBorders>
              <w:top w:val="nil"/>
              <w:left w:val="single" w:sz="4" w:space="0" w:color="auto"/>
              <w:bottom w:val="nil"/>
              <w:right w:val="single" w:sz="4" w:space="0" w:color="auto"/>
            </w:tcBorders>
            <w:shd w:val="clear" w:color="auto" w:fill="auto"/>
            <w:vAlign w:val="center"/>
          </w:tcPr>
          <w:p w:rsidR="00157629" w:rsidRPr="00041BB6" w:rsidRDefault="00157629" w:rsidP="00D524BF">
            <w:pPr>
              <w:spacing w:after="0" w:line="240" w:lineRule="auto"/>
              <w:jc w:val="center"/>
              <w:rPr>
                <w:rFonts w:ascii="Arial" w:hAnsi="Arial" w:cs="Arial"/>
                <w:color w:val="000000"/>
                <w:sz w:val="16"/>
                <w:szCs w:val="16"/>
              </w:rPr>
            </w:pPr>
          </w:p>
        </w:tc>
        <w:tc>
          <w:tcPr>
            <w:tcW w:w="960" w:type="dxa"/>
            <w:tcBorders>
              <w:top w:val="nil"/>
              <w:left w:val="nil"/>
              <w:bottom w:val="nil"/>
              <w:right w:val="single" w:sz="4" w:space="0" w:color="auto"/>
            </w:tcBorders>
            <w:shd w:val="clear" w:color="auto" w:fill="auto"/>
            <w:noWrap/>
            <w:vAlign w:val="bottom"/>
          </w:tcPr>
          <w:p w:rsidR="00157629" w:rsidRPr="00041BB6" w:rsidRDefault="00157629" w:rsidP="00D524BF">
            <w:pPr>
              <w:spacing w:after="0" w:line="240" w:lineRule="auto"/>
              <w:jc w:val="both"/>
              <w:rPr>
                <w:rFonts w:ascii="Arial" w:hAnsi="Arial" w:cs="Arial"/>
                <w:color w:val="000000"/>
                <w:sz w:val="16"/>
                <w:szCs w:val="16"/>
              </w:rPr>
            </w:pPr>
            <w:r>
              <w:rPr>
                <w:rFonts w:ascii="Arial" w:hAnsi="Arial" w:cs="Arial"/>
                <w:color w:val="000000"/>
                <w:sz w:val="16"/>
                <w:szCs w:val="16"/>
              </w:rPr>
              <w:t>Broj objavljenih radova BAZA SCOPUS</w:t>
            </w:r>
          </w:p>
        </w:tc>
        <w:tc>
          <w:tcPr>
            <w:tcW w:w="960" w:type="dxa"/>
            <w:tcBorders>
              <w:top w:val="nil"/>
              <w:left w:val="nil"/>
              <w:bottom w:val="nil"/>
              <w:right w:val="single" w:sz="4" w:space="0" w:color="auto"/>
            </w:tcBorders>
            <w:shd w:val="clear" w:color="auto" w:fill="auto"/>
            <w:noWrap/>
            <w:vAlign w:val="bottom"/>
          </w:tcPr>
          <w:p w:rsidR="00157629" w:rsidRDefault="00157629" w:rsidP="00D524BF">
            <w:pPr>
              <w:spacing w:after="0" w:line="240" w:lineRule="auto"/>
              <w:rPr>
                <w:rFonts w:ascii="Arial" w:hAnsi="Arial" w:cs="Arial"/>
                <w:color w:val="000000"/>
                <w:sz w:val="16"/>
                <w:szCs w:val="16"/>
              </w:rPr>
            </w:pPr>
            <w:r>
              <w:rPr>
                <w:rFonts w:ascii="Arial" w:hAnsi="Arial" w:cs="Arial"/>
                <w:color w:val="000000"/>
                <w:sz w:val="16"/>
                <w:szCs w:val="16"/>
              </w:rPr>
              <w:t>broj</w:t>
            </w:r>
          </w:p>
        </w:tc>
        <w:tc>
          <w:tcPr>
            <w:tcW w:w="960" w:type="dxa"/>
            <w:tcBorders>
              <w:top w:val="nil"/>
              <w:left w:val="nil"/>
              <w:bottom w:val="nil"/>
              <w:right w:val="single" w:sz="4" w:space="0" w:color="auto"/>
            </w:tcBorders>
            <w:shd w:val="clear" w:color="auto" w:fill="auto"/>
            <w:noWrap/>
            <w:vAlign w:val="bottom"/>
          </w:tcPr>
          <w:p w:rsidR="00157629" w:rsidRPr="00041BB6" w:rsidRDefault="00157629" w:rsidP="00D524BF">
            <w:pPr>
              <w:spacing w:after="0" w:line="240" w:lineRule="auto"/>
              <w:rPr>
                <w:rFonts w:ascii="Arial" w:hAnsi="Arial" w:cs="Arial"/>
                <w:color w:val="000000"/>
                <w:sz w:val="16"/>
                <w:szCs w:val="16"/>
              </w:rPr>
            </w:pPr>
            <w:r>
              <w:rPr>
                <w:rFonts w:ascii="Arial" w:hAnsi="Arial" w:cs="Arial"/>
                <w:color w:val="000000"/>
                <w:sz w:val="16"/>
                <w:szCs w:val="16"/>
              </w:rPr>
              <w:t>45</w:t>
            </w:r>
          </w:p>
        </w:tc>
        <w:tc>
          <w:tcPr>
            <w:tcW w:w="960" w:type="dxa"/>
            <w:tcBorders>
              <w:top w:val="nil"/>
              <w:left w:val="nil"/>
              <w:bottom w:val="nil"/>
              <w:right w:val="single" w:sz="4" w:space="0" w:color="auto"/>
            </w:tcBorders>
            <w:shd w:val="clear" w:color="auto" w:fill="auto"/>
            <w:noWrap/>
            <w:vAlign w:val="bottom"/>
          </w:tcPr>
          <w:p w:rsidR="00157629" w:rsidRPr="00041BB6" w:rsidRDefault="00157629" w:rsidP="00D524BF">
            <w:pPr>
              <w:spacing w:after="0" w:line="240" w:lineRule="auto"/>
              <w:rPr>
                <w:rFonts w:ascii="Arial" w:hAnsi="Arial" w:cs="Arial"/>
                <w:color w:val="000000"/>
                <w:sz w:val="16"/>
                <w:szCs w:val="16"/>
              </w:rPr>
            </w:pPr>
            <w:r>
              <w:rPr>
                <w:rFonts w:ascii="Arial" w:hAnsi="Arial" w:cs="Arial"/>
                <w:color w:val="000000"/>
                <w:sz w:val="16"/>
                <w:szCs w:val="16"/>
              </w:rPr>
              <w:t>Prodekan za znanost</w:t>
            </w:r>
          </w:p>
        </w:tc>
        <w:tc>
          <w:tcPr>
            <w:tcW w:w="960" w:type="dxa"/>
            <w:tcBorders>
              <w:top w:val="nil"/>
              <w:left w:val="nil"/>
              <w:bottom w:val="nil"/>
              <w:right w:val="single" w:sz="4" w:space="0" w:color="auto"/>
            </w:tcBorders>
            <w:shd w:val="clear" w:color="auto" w:fill="auto"/>
            <w:noWrap/>
            <w:vAlign w:val="bottom"/>
          </w:tcPr>
          <w:p w:rsidR="00157629" w:rsidRPr="00041BB6" w:rsidRDefault="00157629" w:rsidP="00D524BF">
            <w:pPr>
              <w:spacing w:after="0" w:line="240" w:lineRule="auto"/>
              <w:rPr>
                <w:rFonts w:ascii="Arial" w:hAnsi="Arial" w:cs="Arial"/>
                <w:color w:val="000000"/>
                <w:sz w:val="16"/>
                <w:szCs w:val="16"/>
              </w:rPr>
            </w:pPr>
            <w:r>
              <w:rPr>
                <w:rFonts w:ascii="Arial" w:hAnsi="Arial" w:cs="Arial"/>
                <w:color w:val="000000"/>
                <w:sz w:val="16"/>
                <w:szCs w:val="16"/>
              </w:rPr>
              <w:t>50</w:t>
            </w:r>
          </w:p>
        </w:tc>
        <w:tc>
          <w:tcPr>
            <w:tcW w:w="960" w:type="dxa"/>
            <w:tcBorders>
              <w:top w:val="nil"/>
              <w:left w:val="nil"/>
              <w:bottom w:val="nil"/>
              <w:right w:val="single" w:sz="4" w:space="0" w:color="auto"/>
            </w:tcBorders>
            <w:shd w:val="clear" w:color="auto" w:fill="auto"/>
            <w:noWrap/>
            <w:vAlign w:val="bottom"/>
          </w:tcPr>
          <w:p w:rsidR="00157629" w:rsidRPr="00041BB6" w:rsidRDefault="00157629" w:rsidP="00D524BF">
            <w:pPr>
              <w:spacing w:after="0" w:line="240" w:lineRule="auto"/>
              <w:rPr>
                <w:rFonts w:ascii="Arial" w:hAnsi="Arial" w:cs="Arial"/>
                <w:color w:val="000000"/>
                <w:sz w:val="16"/>
                <w:szCs w:val="16"/>
              </w:rPr>
            </w:pPr>
            <w:r>
              <w:rPr>
                <w:rFonts w:ascii="Arial" w:hAnsi="Arial" w:cs="Arial"/>
                <w:color w:val="000000"/>
                <w:sz w:val="16"/>
                <w:szCs w:val="16"/>
              </w:rPr>
              <w:t>50</w:t>
            </w:r>
          </w:p>
        </w:tc>
        <w:tc>
          <w:tcPr>
            <w:tcW w:w="960" w:type="dxa"/>
            <w:tcBorders>
              <w:top w:val="nil"/>
              <w:left w:val="nil"/>
              <w:bottom w:val="nil"/>
              <w:right w:val="single" w:sz="4" w:space="0" w:color="auto"/>
            </w:tcBorders>
            <w:shd w:val="clear" w:color="auto" w:fill="auto"/>
            <w:noWrap/>
            <w:vAlign w:val="bottom"/>
          </w:tcPr>
          <w:p w:rsidR="00157629" w:rsidRPr="00041BB6" w:rsidRDefault="00157629" w:rsidP="00D524BF">
            <w:pPr>
              <w:spacing w:after="0" w:line="240" w:lineRule="auto"/>
              <w:rPr>
                <w:rFonts w:ascii="Arial" w:hAnsi="Arial" w:cs="Arial"/>
                <w:color w:val="000000"/>
                <w:sz w:val="16"/>
                <w:szCs w:val="16"/>
              </w:rPr>
            </w:pPr>
            <w:r>
              <w:rPr>
                <w:rFonts w:ascii="Arial" w:hAnsi="Arial" w:cs="Arial"/>
                <w:color w:val="000000"/>
                <w:sz w:val="16"/>
                <w:szCs w:val="16"/>
              </w:rPr>
              <w:t>55</w:t>
            </w:r>
          </w:p>
        </w:tc>
      </w:tr>
      <w:tr w:rsidR="00157629" w:rsidRPr="00CF763D" w:rsidTr="00D524BF">
        <w:trPr>
          <w:trHeight w:val="495"/>
        </w:trPr>
        <w:tc>
          <w:tcPr>
            <w:tcW w:w="960" w:type="dxa"/>
            <w:tcBorders>
              <w:top w:val="nil"/>
              <w:left w:val="single" w:sz="4" w:space="0" w:color="auto"/>
              <w:bottom w:val="single" w:sz="4" w:space="0" w:color="auto"/>
              <w:right w:val="single" w:sz="4" w:space="0" w:color="auto"/>
            </w:tcBorders>
            <w:shd w:val="clear" w:color="auto" w:fill="auto"/>
            <w:vAlign w:val="center"/>
          </w:tcPr>
          <w:p w:rsidR="00157629" w:rsidRPr="00041BB6" w:rsidRDefault="00157629" w:rsidP="00D524BF">
            <w:pPr>
              <w:spacing w:after="0" w:line="240" w:lineRule="auto"/>
              <w:jc w:val="center"/>
              <w:rPr>
                <w:rFonts w:ascii="Arial" w:hAnsi="Arial" w:cs="Arial"/>
                <w:color w:val="000000"/>
                <w:sz w:val="16"/>
                <w:szCs w:val="16"/>
              </w:rPr>
            </w:pPr>
          </w:p>
        </w:tc>
        <w:tc>
          <w:tcPr>
            <w:tcW w:w="960" w:type="dxa"/>
            <w:tcBorders>
              <w:top w:val="nil"/>
              <w:left w:val="nil"/>
              <w:bottom w:val="single" w:sz="4" w:space="0" w:color="auto"/>
              <w:right w:val="single" w:sz="4" w:space="0" w:color="auto"/>
            </w:tcBorders>
            <w:shd w:val="clear" w:color="auto" w:fill="auto"/>
            <w:noWrap/>
            <w:vAlign w:val="bottom"/>
          </w:tcPr>
          <w:p w:rsidR="00157629" w:rsidRDefault="00157629" w:rsidP="00D524BF">
            <w:pPr>
              <w:spacing w:after="0" w:line="240" w:lineRule="auto"/>
              <w:jc w:val="both"/>
              <w:rPr>
                <w:rFonts w:ascii="Arial" w:hAnsi="Arial" w:cs="Arial"/>
                <w:color w:val="000000"/>
                <w:sz w:val="16"/>
                <w:szCs w:val="16"/>
              </w:rPr>
            </w:pPr>
            <w:r>
              <w:rPr>
                <w:rFonts w:ascii="Arial" w:hAnsi="Arial" w:cs="Arial"/>
                <w:color w:val="000000"/>
                <w:sz w:val="16"/>
                <w:szCs w:val="16"/>
              </w:rPr>
              <w:t>Broj studenata na doktorskom studiju</w:t>
            </w:r>
          </w:p>
        </w:tc>
        <w:tc>
          <w:tcPr>
            <w:tcW w:w="960" w:type="dxa"/>
            <w:tcBorders>
              <w:top w:val="nil"/>
              <w:left w:val="nil"/>
              <w:bottom w:val="single" w:sz="4" w:space="0" w:color="auto"/>
              <w:right w:val="single" w:sz="4" w:space="0" w:color="auto"/>
            </w:tcBorders>
            <w:shd w:val="clear" w:color="auto" w:fill="auto"/>
            <w:noWrap/>
            <w:vAlign w:val="bottom"/>
          </w:tcPr>
          <w:p w:rsidR="00157629" w:rsidRDefault="00157629" w:rsidP="00D524BF">
            <w:pPr>
              <w:spacing w:after="0" w:line="240" w:lineRule="auto"/>
              <w:rPr>
                <w:rFonts w:ascii="Arial" w:hAnsi="Arial" w:cs="Arial"/>
                <w:color w:val="000000"/>
                <w:sz w:val="16"/>
                <w:szCs w:val="16"/>
              </w:rPr>
            </w:pPr>
            <w:r>
              <w:rPr>
                <w:rFonts w:ascii="Arial" w:hAnsi="Arial" w:cs="Arial"/>
                <w:color w:val="000000"/>
                <w:sz w:val="16"/>
                <w:szCs w:val="16"/>
              </w:rPr>
              <w:t>student</w:t>
            </w:r>
          </w:p>
        </w:tc>
        <w:tc>
          <w:tcPr>
            <w:tcW w:w="960" w:type="dxa"/>
            <w:tcBorders>
              <w:top w:val="nil"/>
              <w:left w:val="nil"/>
              <w:bottom w:val="single" w:sz="4" w:space="0" w:color="auto"/>
              <w:right w:val="single" w:sz="4" w:space="0" w:color="auto"/>
            </w:tcBorders>
            <w:shd w:val="clear" w:color="auto" w:fill="auto"/>
            <w:noWrap/>
            <w:vAlign w:val="bottom"/>
          </w:tcPr>
          <w:p w:rsidR="00157629" w:rsidRPr="00041BB6" w:rsidRDefault="00157629" w:rsidP="00D524BF">
            <w:pPr>
              <w:spacing w:after="0" w:line="240" w:lineRule="auto"/>
              <w:rPr>
                <w:rFonts w:ascii="Arial" w:hAnsi="Arial" w:cs="Arial"/>
                <w:color w:val="000000"/>
                <w:sz w:val="16"/>
                <w:szCs w:val="16"/>
              </w:rPr>
            </w:pPr>
            <w:r>
              <w:rPr>
                <w:rFonts w:ascii="Arial" w:hAnsi="Arial" w:cs="Arial"/>
                <w:color w:val="000000"/>
                <w:sz w:val="16"/>
                <w:szCs w:val="16"/>
              </w:rPr>
              <w:t>32</w:t>
            </w:r>
          </w:p>
        </w:tc>
        <w:tc>
          <w:tcPr>
            <w:tcW w:w="960" w:type="dxa"/>
            <w:tcBorders>
              <w:top w:val="nil"/>
              <w:left w:val="nil"/>
              <w:bottom w:val="single" w:sz="4" w:space="0" w:color="auto"/>
              <w:right w:val="single" w:sz="4" w:space="0" w:color="auto"/>
            </w:tcBorders>
            <w:shd w:val="clear" w:color="auto" w:fill="auto"/>
            <w:noWrap/>
            <w:vAlign w:val="bottom"/>
          </w:tcPr>
          <w:p w:rsidR="00157629" w:rsidRDefault="00157629" w:rsidP="00D524BF">
            <w:pPr>
              <w:spacing w:after="0" w:line="240" w:lineRule="auto"/>
              <w:rPr>
                <w:rFonts w:ascii="Arial" w:hAnsi="Arial" w:cs="Arial"/>
                <w:color w:val="000000"/>
                <w:sz w:val="16"/>
                <w:szCs w:val="16"/>
              </w:rPr>
            </w:pPr>
            <w:r>
              <w:rPr>
                <w:rFonts w:ascii="Arial" w:hAnsi="Arial" w:cs="Arial"/>
                <w:color w:val="000000"/>
                <w:sz w:val="16"/>
                <w:szCs w:val="16"/>
              </w:rPr>
              <w:t>Prodekan za znanost</w:t>
            </w:r>
          </w:p>
        </w:tc>
        <w:tc>
          <w:tcPr>
            <w:tcW w:w="960" w:type="dxa"/>
            <w:tcBorders>
              <w:top w:val="nil"/>
              <w:left w:val="nil"/>
              <w:bottom w:val="single" w:sz="4" w:space="0" w:color="auto"/>
              <w:right w:val="single" w:sz="4" w:space="0" w:color="auto"/>
            </w:tcBorders>
            <w:shd w:val="clear" w:color="auto" w:fill="auto"/>
            <w:noWrap/>
            <w:vAlign w:val="bottom"/>
          </w:tcPr>
          <w:p w:rsidR="00157629" w:rsidRPr="00041BB6" w:rsidRDefault="00157629" w:rsidP="00D524BF">
            <w:pPr>
              <w:spacing w:after="0" w:line="240" w:lineRule="auto"/>
              <w:rPr>
                <w:rFonts w:ascii="Arial" w:hAnsi="Arial" w:cs="Arial"/>
                <w:color w:val="000000"/>
                <w:sz w:val="16"/>
                <w:szCs w:val="16"/>
              </w:rPr>
            </w:pPr>
            <w:r>
              <w:rPr>
                <w:rFonts w:ascii="Arial" w:hAnsi="Arial" w:cs="Arial"/>
                <w:color w:val="000000"/>
                <w:sz w:val="16"/>
                <w:szCs w:val="16"/>
              </w:rPr>
              <w:t>32</w:t>
            </w:r>
          </w:p>
        </w:tc>
        <w:tc>
          <w:tcPr>
            <w:tcW w:w="960" w:type="dxa"/>
            <w:tcBorders>
              <w:top w:val="nil"/>
              <w:left w:val="nil"/>
              <w:bottom w:val="single" w:sz="4" w:space="0" w:color="auto"/>
              <w:right w:val="single" w:sz="4" w:space="0" w:color="auto"/>
            </w:tcBorders>
            <w:shd w:val="clear" w:color="auto" w:fill="auto"/>
            <w:noWrap/>
            <w:vAlign w:val="bottom"/>
          </w:tcPr>
          <w:p w:rsidR="00157629" w:rsidRPr="00041BB6" w:rsidRDefault="00157629" w:rsidP="00D524BF">
            <w:pPr>
              <w:spacing w:after="0" w:line="240" w:lineRule="auto"/>
              <w:rPr>
                <w:rFonts w:ascii="Arial" w:hAnsi="Arial" w:cs="Arial"/>
                <w:color w:val="000000"/>
                <w:sz w:val="16"/>
                <w:szCs w:val="16"/>
              </w:rPr>
            </w:pPr>
            <w:r>
              <w:rPr>
                <w:rFonts w:ascii="Arial" w:hAnsi="Arial" w:cs="Arial"/>
                <w:color w:val="000000"/>
                <w:sz w:val="16"/>
                <w:szCs w:val="16"/>
              </w:rPr>
              <w:t>32</w:t>
            </w:r>
          </w:p>
        </w:tc>
        <w:tc>
          <w:tcPr>
            <w:tcW w:w="960" w:type="dxa"/>
            <w:tcBorders>
              <w:top w:val="nil"/>
              <w:left w:val="nil"/>
              <w:bottom w:val="single" w:sz="4" w:space="0" w:color="auto"/>
              <w:right w:val="single" w:sz="4" w:space="0" w:color="auto"/>
            </w:tcBorders>
            <w:shd w:val="clear" w:color="auto" w:fill="auto"/>
            <w:noWrap/>
            <w:vAlign w:val="bottom"/>
          </w:tcPr>
          <w:p w:rsidR="00157629" w:rsidRPr="00041BB6" w:rsidRDefault="00157629" w:rsidP="00D524BF">
            <w:pPr>
              <w:spacing w:after="0" w:line="240" w:lineRule="auto"/>
              <w:rPr>
                <w:rFonts w:ascii="Arial" w:hAnsi="Arial" w:cs="Arial"/>
                <w:color w:val="000000"/>
                <w:sz w:val="16"/>
                <w:szCs w:val="16"/>
              </w:rPr>
            </w:pPr>
            <w:r>
              <w:rPr>
                <w:rFonts w:ascii="Arial" w:hAnsi="Arial" w:cs="Arial"/>
                <w:color w:val="000000"/>
                <w:sz w:val="16"/>
                <w:szCs w:val="16"/>
              </w:rPr>
              <w:t>32</w:t>
            </w:r>
          </w:p>
        </w:tc>
      </w:tr>
    </w:tbl>
    <w:p w:rsidR="00157629" w:rsidRDefault="00157629" w:rsidP="00157629">
      <w:pPr>
        <w:rPr>
          <w:rFonts w:ascii="Arial" w:hAnsi="Arial" w:cs="Arial"/>
          <w:b/>
          <w:sz w:val="24"/>
          <w:szCs w:val="24"/>
        </w:rPr>
      </w:pPr>
    </w:p>
    <w:p w:rsidR="00157629" w:rsidRPr="00157629" w:rsidRDefault="00157629" w:rsidP="00157629">
      <w:pPr>
        <w:spacing w:after="0" w:line="240" w:lineRule="auto"/>
        <w:ind w:left="283"/>
        <w:rPr>
          <w:rFonts w:ascii="Arial" w:hAnsi="Arial" w:cs="Arial"/>
          <w:b/>
          <w:bCs/>
          <w:sz w:val="24"/>
          <w:szCs w:val="24"/>
        </w:rPr>
      </w:pPr>
      <w:r>
        <w:rPr>
          <w:rFonts w:ascii="Arial" w:hAnsi="Arial" w:cs="Arial"/>
          <w:b/>
          <w:bCs/>
          <w:sz w:val="24"/>
          <w:szCs w:val="24"/>
        </w:rPr>
        <w:t xml:space="preserve">3. </w:t>
      </w:r>
      <w:r w:rsidRPr="00157629">
        <w:rPr>
          <w:rFonts w:ascii="Arial" w:hAnsi="Arial" w:cs="Arial"/>
          <w:b/>
          <w:bCs/>
          <w:sz w:val="24"/>
          <w:szCs w:val="24"/>
        </w:rPr>
        <w:t>CILJ – JAVNA FUNKCIJA</w:t>
      </w:r>
    </w:p>
    <w:p w:rsidR="00157629" w:rsidRDefault="00157629" w:rsidP="00157629">
      <w:pPr>
        <w:pStyle w:val="ListParagraph"/>
        <w:spacing w:after="0" w:line="240" w:lineRule="auto"/>
        <w:ind w:left="360"/>
        <w:rPr>
          <w:rFonts w:ascii="Arial" w:hAnsi="Arial" w:cs="Arial"/>
          <w:b/>
          <w:bCs/>
          <w:sz w:val="24"/>
          <w:szCs w:val="24"/>
        </w:rPr>
      </w:pPr>
    </w:p>
    <w:p w:rsidR="00157629" w:rsidRPr="00A953E5" w:rsidRDefault="00157629" w:rsidP="00157629">
      <w:pPr>
        <w:pStyle w:val="ListParagraph"/>
        <w:spacing w:after="0" w:line="240" w:lineRule="auto"/>
        <w:ind w:left="360"/>
        <w:rPr>
          <w:rFonts w:ascii="Arial" w:hAnsi="Arial" w:cs="Arial"/>
          <w:bCs/>
          <w:sz w:val="24"/>
          <w:szCs w:val="24"/>
        </w:rPr>
      </w:pPr>
      <w:r w:rsidRPr="00A953E5">
        <w:rPr>
          <w:rFonts w:ascii="Arial" w:hAnsi="Arial" w:cs="Arial"/>
          <w:bCs/>
          <w:sz w:val="24"/>
          <w:szCs w:val="24"/>
        </w:rPr>
        <w:t>Fakultet</w:t>
      </w:r>
      <w:r>
        <w:rPr>
          <w:rFonts w:ascii="Arial" w:hAnsi="Arial" w:cs="Arial"/>
          <w:bCs/>
          <w:sz w:val="24"/>
          <w:szCs w:val="24"/>
        </w:rPr>
        <w:t xml:space="preserve"> nastoji da ga se prepozna kao pokretača gospodarskog razvoja te kao relevantnog partnera u transferu tehnologije i znanja. Nastoji razvijati znanstvene i stručne usluge a pogotovo sa modernim laboratorijima koji su opremljeni putem projekta RISK</w:t>
      </w:r>
    </w:p>
    <w:p w:rsidR="00157629" w:rsidRDefault="00157629" w:rsidP="00157629">
      <w:pPr>
        <w:pStyle w:val="ListParagraph"/>
        <w:spacing w:after="0" w:line="240" w:lineRule="auto"/>
        <w:rPr>
          <w:rFonts w:ascii="Arial" w:hAnsi="Arial" w:cs="Arial"/>
          <w:b/>
          <w:bCs/>
          <w:sz w:val="24"/>
          <w:szCs w:val="24"/>
        </w:rPr>
      </w:pPr>
    </w:p>
    <w:tbl>
      <w:tblPr>
        <w:tblW w:w="7680" w:type="dxa"/>
        <w:tblInd w:w="93" w:type="dxa"/>
        <w:tblLook w:val="04A0" w:firstRow="1" w:lastRow="0" w:firstColumn="1" w:lastColumn="0" w:noHBand="0" w:noVBand="1"/>
      </w:tblPr>
      <w:tblGrid>
        <w:gridCol w:w="960"/>
        <w:gridCol w:w="960"/>
        <w:gridCol w:w="960"/>
        <w:gridCol w:w="960"/>
        <w:gridCol w:w="960"/>
        <w:gridCol w:w="960"/>
        <w:gridCol w:w="960"/>
        <w:gridCol w:w="960"/>
      </w:tblGrid>
      <w:tr w:rsidR="00157629" w:rsidRPr="00041BB6" w:rsidTr="00D524BF">
        <w:trPr>
          <w:trHeight w:val="6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7629" w:rsidRPr="00041BB6" w:rsidRDefault="00157629" w:rsidP="00D524BF">
            <w:pPr>
              <w:spacing w:after="0" w:line="240" w:lineRule="auto"/>
              <w:rPr>
                <w:rFonts w:ascii="Arial" w:hAnsi="Arial" w:cs="Arial"/>
                <w:color w:val="000000"/>
                <w:sz w:val="16"/>
                <w:szCs w:val="16"/>
              </w:rPr>
            </w:pPr>
            <w:r w:rsidRPr="00041BB6">
              <w:rPr>
                <w:rFonts w:ascii="Arial" w:hAnsi="Arial" w:cs="Arial"/>
                <w:color w:val="000000"/>
                <w:sz w:val="16"/>
                <w:szCs w:val="16"/>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57629" w:rsidRPr="00041BB6" w:rsidRDefault="00157629" w:rsidP="00D524BF">
            <w:pPr>
              <w:spacing w:after="0" w:line="240" w:lineRule="auto"/>
              <w:jc w:val="center"/>
              <w:rPr>
                <w:rFonts w:ascii="Arial" w:hAnsi="Arial" w:cs="Arial"/>
                <w:color w:val="000000"/>
                <w:sz w:val="16"/>
                <w:szCs w:val="16"/>
              </w:rPr>
            </w:pPr>
            <w:r w:rsidRPr="00041BB6">
              <w:rPr>
                <w:rFonts w:ascii="Arial" w:hAnsi="Arial" w:cs="Arial"/>
                <w:color w:val="000000"/>
                <w:sz w:val="16"/>
                <w:szCs w:val="16"/>
              </w:rPr>
              <w:t>Definicija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57629" w:rsidRPr="00041BB6" w:rsidRDefault="00157629" w:rsidP="00D524BF">
            <w:pPr>
              <w:spacing w:after="0" w:line="240" w:lineRule="auto"/>
              <w:jc w:val="center"/>
              <w:rPr>
                <w:rFonts w:ascii="Arial" w:hAnsi="Arial" w:cs="Arial"/>
                <w:color w:val="000000"/>
                <w:sz w:val="16"/>
                <w:szCs w:val="16"/>
              </w:rPr>
            </w:pPr>
            <w:r w:rsidRPr="00041BB6">
              <w:rPr>
                <w:rFonts w:ascii="Arial" w:hAnsi="Arial" w:cs="Arial"/>
                <w:color w:val="000000"/>
                <w:sz w:val="16"/>
                <w:szCs w:val="16"/>
              </w:rPr>
              <w:t>Jedinica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57629" w:rsidRPr="00041BB6" w:rsidRDefault="00157629" w:rsidP="00D524BF">
            <w:pPr>
              <w:spacing w:after="0" w:line="240" w:lineRule="auto"/>
              <w:jc w:val="center"/>
              <w:rPr>
                <w:rFonts w:ascii="Arial" w:hAnsi="Arial" w:cs="Arial"/>
                <w:color w:val="000000"/>
                <w:sz w:val="16"/>
                <w:szCs w:val="16"/>
              </w:rPr>
            </w:pPr>
            <w:r w:rsidRPr="00041BB6">
              <w:rPr>
                <w:rFonts w:ascii="Arial" w:hAnsi="Arial" w:cs="Arial"/>
                <w:color w:val="000000"/>
                <w:sz w:val="16"/>
                <w:szCs w:val="16"/>
              </w:rPr>
              <w:t>Polazna vrijednost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57629" w:rsidRPr="00041BB6" w:rsidRDefault="00157629" w:rsidP="00D524BF">
            <w:pPr>
              <w:spacing w:after="0" w:line="240" w:lineRule="auto"/>
              <w:jc w:val="center"/>
              <w:rPr>
                <w:rFonts w:ascii="Arial" w:hAnsi="Arial" w:cs="Arial"/>
                <w:color w:val="000000"/>
                <w:sz w:val="16"/>
                <w:szCs w:val="16"/>
              </w:rPr>
            </w:pPr>
            <w:r w:rsidRPr="00041BB6">
              <w:rPr>
                <w:rFonts w:ascii="Arial" w:hAnsi="Arial" w:cs="Arial"/>
                <w:color w:val="000000"/>
                <w:sz w:val="16"/>
                <w:szCs w:val="16"/>
              </w:rPr>
              <w:t>Izvor podataka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57629" w:rsidRPr="00041BB6" w:rsidRDefault="00157629" w:rsidP="00D524BF">
            <w:pPr>
              <w:spacing w:after="0" w:line="240" w:lineRule="auto"/>
              <w:jc w:val="center"/>
              <w:rPr>
                <w:rFonts w:ascii="Arial" w:hAnsi="Arial" w:cs="Arial"/>
                <w:color w:val="000000"/>
                <w:sz w:val="16"/>
                <w:szCs w:val="16"/>
              </w:rPr>
            </w:pPr>
            <w:r w:rsidRPr="00041BB6">
              <w:rPr>
                <w:rFonts w:ascii="Arial" w:hAnsi="Arial" w:cs="Arial"/>
                <w:color w:val="000000"/>
                <w:sz w:val="16"/>
                <w:szCs w:val="16"/>
              </w:rPr>
              <w:t xml:space="preserve">Ciljana vrijednost </w:t>
            </w:r>
            <w:r>
              <w:rPr>
                <w:rFonts w:ascii="Arial" w:hAnsi="Arial" w:cs="Arial"/>
                <w:color w:val="000000"/>
                <w:sz w:val="16"/>
                <w:szCs w:val="16"/>
              </w:rPr>
              <w:t>2016</w:t>
            </w:r>
            <w:r w:rsidRPr="00041BB6">
              <w:rPr>
                <w:rFonts w:ascii="Arial" w:hAnsi="Arial" w:cs="Arial"/>
                <w:color w:val="000000"/>
                <w:sz w:val="16"/>
                <w:szCs w:val="16"/>
              </w:rPr>
              <w: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57629" w:rsidRPr="00041BB6" w:rsidRDefault="00157629" w:rsidP="00D524BF">
            <w:pPr>
              <w:spacing w:after="0" w:line="240" w:lineRule="auto"/>
              <w:jc w:val="center"/>
              <w:rPr>
                <w:rFonts w:ascii="Arial" w:hAnsi="Arial" w:cs="Arial"/>
                <w:color w:val="000000"/>
                <w:sz w:val="16"/>
                <w:szCs w:val="16"/>
              </w:rPr>
            </w:pPr>
            <w:r w:rsidRPr="00041BB6">
              <w:rPr>
                <w:rFonts w:ascii="Arial" w:hAnsi="Arial" w:cs="Arial"/>
                <w:color w:val="000000"/>
                <w:sz w:val="16"/>
                <w:szCs w:val="16"/>
              </w:rPr>
              <w:t xml:space="preserve">Ciljana vrijednost </w:t>
            </w:r>
            <w:r>
              <w:rPr>
                <w:rFonts w:ascii="Arial" w:hAnsi="Arial" w:cs="Arial"/>
                <w:color w:val="000000"/>
                <w:sz w:val="16"/>
                <w:szCs w:val="16"/>
              </w:rPr>
              <w:t>2017</w:t>
            </w:r>
            <w:r w:rsidRPr="00041BB6">
              <w:rPr>
                <w:rFonts w:ascii="Arial" w:hAnsi="Arial" w:cs="Arial"/>
                <w:color w:val="000000"/>
                <w:sz w:val="16"/>
                <w:szCs w:val="16"/>
              </w:rPr>
              <w: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57629" w:rsidRPr="00041BB6" w:rsidRDefault="00157629" w:rsidP="00D524BF">
            <w:pPr>
              <w:spacing w:after="0" w:line="240" w:lineRule="auto"/>
              <w:jc w:val="center"/>
              <w:rPr>
                <w:rFonts w:ascii="Arial" w:hAnsi="Arial" w:cs="Arial"/>
                <w:color w:val="000000"/>
                <w:sz w:val="16"/>
                <w:szCs w:val="16"/>
              </w:rPr>
            </w:pPr>
            <w:r w:rsidRPr="00041BB6">
              <w:rPr>
                <w:rFonts w:ascii="Arial" w:hAnsi="Arial" w:cs="Arial"/>
                <w:color w:val="000000"/>
                <w:sz w:val="16"/>
                <w:szCs w:val="16"/>
              </w:rPr>
              <w:t xml:space="preserve">Ciljana vrijednost </w:t>
            </w:r>
            <w:r>
              <w:rPr>
                <w:rFonts w:ascii="Arial" w:hAnsi="Arial" w:cs="Arial"/>
                <w:color w:val="000000"/>
                <w:sz w:val="16"/>
                <w:szCs w:val="16"/>
              </w:rPr>
              <w:t>2018</w:t>
            </w:r>
            <w:r w:rsidRPr="00041BB6">
              <w:rPr>
                <w:rFonts w:ascii="Arial" w:hAnsi="Arial" w:cs="Arial"/>
                <w:color w:val="000000"/>
                <w:sz w:val="16"/>
                <w:szCs w:val="16"/>
              </w:rPr>
              <w:t>.</w:t>
            </w:r>
          </w:p>
        </w:tc>
      </w:tr>
      <w:tr w:rsidR="00157629" w:rsidRPr="00041BB6" w:rsidTr="00D524BF">
        <w:trPr>
          <w:trHeight w:val="495"/>
        </w:trPr>
        <w:tc>
          <w:tcPr>
            <w:tcW w:w="960" w:type="dxa"/>
            <w:tcBorders>
              <w:top w:val="nil"/>
              <w:left w:val="single" w:sz="4" w:space="0" w:color="auto"/>
              <w:bottom w:val="nil"/>
              <w:right w:val="single" w:sz="4" w:space="0" w:color="auto"/>
            </w:tcBorders>
            <w:shd w:val="clear" w:color="auto" w:fill="auto"/>
            <w:vAlign w:val="center"/>
            <w:hideMark/>
          </w:tcPr>
          <w:p w:rsidR="00157629" w:rsidRPr="00041BB6" w:rsidRDefault="00157629" w:rsidP="00D524BF">
            <w:pPr>
              <w:spacing w:after="0" w:line="240" w:lineRule="auto"/>
              <w:jc w:val="center"/>
              <w:rPr>
                <w:rFonts w:ascii="Arial" w:hAnsi="Arial" w:cs="Arial"/>
                <w:color w:val="000000"/>
                <w:sz w:val="16"/>
                <w:szCs w:val="16"/>
              </w:rPr>
            </w:pPr>
            <w:r w:rsidRPr="00041BB6">
              <w:rPr>
                <w:rFonts w:ascii="Arial" w:hAnsi="Arial" w:cs="Arial"/>
                <w:color w:val="000000"/>
                <w:sz w:val="16"/>
                <w:szCs w:val="16"/>
              </w:rPr>
              <w:t>Pokazatelj učinka</w:t>
            </w:r>
          </w:p>
        </w:tc>
        <w:tc>
          <w:tcPr>
            <w:tcW w:w="960" w:type="dxa"/>
            <w:tcBorders>
              <w:top w:val="nil"/>
              <w:left w:val="nil"/>
              <w:bottom w:val="nil"/>
              <w:right w:val="single" w:sz="4" w:space="0" w:color="auto"/>
            </w:tcBorders>
            <w:shd w:val="clear" w:color="auto" w:fill="auto"/>
            <w:noWrap/>
            <w:vAlign w:val="bottom"/>
          </w:tcPr>
          <w:p w:rsidR="00157629" w:rsidRPr="00041BB6" w:rsidRDefault="00157629" w:rsidP="00D524BF">
            <w:pPr>
              <w:spacing w:after="0" w:line="240" w:lineRule="auto"/>
              <w:rPr>
                <w:rFonts w:ascii="Arial" w:hAnsi="Arial" w:cs="Arial"/>
                <w:color w:val="000000"/>
                <w:sz w:val="16"/>
                <w:szCs w:val="16"/>
              </w:rPr>
            </w:pPr>
            <w:r>
              <w:rPr>
                <w:rFonts w:ascii="Arial" w:hAnsi="Arial" w:cs="Arial"/>
                <w:color w:val="000000"/>
                <w:sz w:val="16"/>
                <w:szCs w:val="16"/>
              </w:rPr>
              <w:t>Broj stručnih elaborata</w:t>
            </w:r>
          </w:p>
        </w:tc>
        <w:tc>
          <w:tcPr>
            <w:tcW w:w="960" w:type="dxa"/>
            <w:tcBorders>
              <w:top w:val="nil"/>
              <w:left w:val="nil"/>
              <w:bottom w:val="nil"/>
              <w:right w:val="single" w:sz="4" w:space="0" w:color="auto"/>
            </w:tcBorders>
            <w:shd w:val="clear" w:color="auto" w:fill="auto"/>
            <w:noWrap/>
            <w:vAlign w:val="bottom"/>
            <w:hideMark/>
          </w:tcPr>
          <w:p w:rsidR="00157629" w:rsidRPr="00041BB6" w:rsidRDefault="00157629" w:rsidP="00D524BF">
            <w:pPr>
              <w:spacing w:after="0" w:line="240" w:lineRule="auto"/>
              <w:rPr>
                <w:rFonts w:ascii="Arial" w:hAnsi="Arial" w:cs="Arial"/>
                <w:color w:val="000000"/>
                <w:sz w:val="16"/>
                <w:szCs w:val="16"/>
              </w:rPr>
            </w:pPr>
            <w:r>
              <w:rPr>
                <w:rFonts w:ascii="Arial" w:hAnsi="Arial" w:cs="Arial"/>
                <w:color w:val="000000"/>
                <w:sz w:val="16"/>
                <w:szCs w:val="16"/>
              </w:rPr>
              <w:t>broj</w:t>
            </w:r>
            <w:r w:rsidRPr="00041BB6">
              <w:rPr>
                <w:rFonts w:ascii="Arial" w:hAnsi="Arial" w:cs="Arial"/>
                <w:color w:val="000000"/>
                <w:sz w:val="16"/>
                <w:szCs w:val="16"/>
              </w:rPr>
              <w:t> </w:t>
            </w:r>
          </w:p>
        </w:tc>
        <w:tc>
          <w:tcPr>
            <w:tcW w:w="960" w:type="dxa"/>
            <w:tcBorders>
              <w:top w:val="nil"/>
              <w:left w:val="nil"/>
              <w:bottom w:val="nil"/>
              <w:right w:val="single" w:sz="4" w:space="0" w:color="auto"/>
            </w:tcBorders>
            <w:shd w:val="clear" w:color="auto" w:fill="auto"/>
            <w:noWrap/>
            <w:vAlign w:val="bottom"/>
            <w:hideMark/>
          </w:tcPr>
          <w:p w:rsidR="00157629" w:rsidRPr="00041BB6" w:rsidRDefault="00157629" w:rsidP="00D524BF">
            <w:pPr>
              <w:spacing w:after="0" w:line="240" w:lineRule="auto"/>
              <w:rPr>
                <w:rFonts w:ascii="Arial" w:hAnsi="Arial" w:cs="Arial"/>
                <w:color w:val="000000"/>
                <w:sz w:val="16"/>
                <w:szCs w:val="16"/>
              </w:rPr>
            </w:pPr>
            <w:r w:rsidRPr="00041BB6">
              <w:rPr>
                <w:rFonts w:ascii="Arial" w:hAnsi="Arial" w:cs="Arial"/>
                <w:color w:val="000000"/>
                <w:sz w:val="16"/>
                <w:szCs w:val="16"/>
              </w:rPr>
              <w:t> </w:t>
            </w:r>
            <w:r>
              <w:rPr>
                <w:rFonts w:ascii="Arial" w:hAnsi="Arial" w:cs="Arial"/>
                <w:color w:val="000000"/>
                <w:sz w:val="16"/>
                <w:szCs w:val="16"/>
              </w:rPr>
              <w:t>70</w:t>
            </w:r>
          </w:p>
        </w:tc>
        <w:tc>
          <w:tcPr>
            <w:tcW w:w="960" w:type="dxa"/>
            <w:tcBorders>
              <w:top w:val="nil"/>
              <w:left w:val="nil"/>
              <w:bottom w:val="nil"/>
              <w:right w:val="single" w:sz="4" w:space="0" w:color="auto"/>
            </w:tcBorders>
            <w:shd w:val="clear" w:color="auto" w:fill="auto"/>
            <w:noWrap/>
            <w:vAlign w:val="bottom"/>
            <w:hideMark/>
          </w:tcPr>
          <w:p w:rsidR="00157629" w:rsidRPr="00041BB6" w:rsidRDefault="00157629" w:rsidP="00D524BF">
            <w:pPr>
              <w:spacing w:after="0" w:line="240" w:lineRule="auto"/>
              <w:rPr>
                <w:rFonts w:ascii="Arial" w:hAnsi="Arial" w:cs="Arial"/>
                <w:color w:val="000000"/>
                <w:sz w:val="16"/>
                <w:szCs w:val="16"/>
              </w:rPr>
            </w:pPr>
            <w:r>
              <w:rPr>
                <w:rFonts w:ascii="Arial" w:hAnsi="Arial" w:cs="Arial"/>
                <w:color w:val="000000"/>
                <w:sz w:val="16"/>
                <w:szCs w:val="16"/>
              </w:rPr>
              <w:t>Prodekan za opće poslove</w:t>
            </w:r>
          </w:p>
        </w:tc>
        <w:tc>
          <w:tcPr>
            <w:tcW w:w="960" w:type="dxa"/>
            <w:tcBorders>
              <w:top w:val="nil"/>
              <w:left w:val="nil"/>
              <w:bottom w:val="nil"/>
              <w:right w:val="single" w:sz="4" w:space="0" w:color="auto"/>
            </w:tcBorders>
            <w:shd w:val="clear" w:color="auto" w:fill="auto"/>
            <w:noWrap/>
            <w:vAlign w:val="bottom"/>
            <w:hideMark/>
          </w:tcPr>
          <w:p w:rsidR="00157629" w:rsidRPr="00041BB6" w:rsidRDefault="00157629" w:rsidP="00D524BF">
            <w:pPr>
              <w:spacing w:after="0" w:line="240" w:lineRule="auto"/>
              <w:rPr>
                <w:rFonts w:ascii="Arial" w:hAnsi="Arial" w:cs="Arial"/>
                <w:color w:val="000000"/>
                <w:sz w:val="16"/>
                <w:szCs w:val="16"/>
              </w:rPr>
            </w:pPr>
            <w:r>
              <w:rPr>
                <w:rFonts w:ascii="Arial" w:hAnsi="Arial" w:cs="Arial"/>
                <w:color w:val="000000"/>
                <w:sz w:val="16"/>
                <w:szCs w:val="16"/>
              </w:rPr>
              <w:t>75</w:t>
            </w:r>
          </w:p>
        </w:tc>
        <w:tc>
          <w:tcPr>
            <w:tcW w:w="960" w:type="dxa"/>
            <w:tcBorders>
              <w:top w:val="nil"/>
              <w:left w:val="nil"/>
              <w:bottom w:val="nil"/>
              <w:right w:val="single" w:sz="4" w:space="0" w:color="auto"/>
            </w:tcBorders>
            <w:shd w:val="clear" w:color="auto" w:fill="auto"/>
            <w:noWrap/>
            <w:vAlign w:val="bottom"/>
            <w:hideMark/>
          </w:tcPr>
          <w:p w:rsidR="00157629" w:rsidRPr="00041BB6" w:rsidRDefault="00157629" w:rsidP="00D524BF">
            <w:pPr>
              <w:spacing w:after="0" w:line="240" w:lineRule="auto"/>
              <w:rPr>
                <w:rFonts w:ascii="Arial" w:hAnsi="Arial" w:cs="Arial"/>
                <w:color w:val="000000"/>
                <w:sz w:val="16"/>
                <w:szCs w:val="16"/>
              </w:rPr>
            </w:pPr>
            <w:r>
              <w:rPr>
                <w:rFonts w:ascii="Arial" w:hAnsi="Arial" w:cs="Arial"/>
                <w:color w:val="000000"/>
                <w:sz w:val="16"/>
                <w:szCs w:val="16"/>
              </w:rPr>
              <w:t>80</w:t>
            </w:r>
          </w:p>
        </w:tc>
        <w:tc>
          <w:tcPr>
            <w:tcW w:w="960" w:type="dxa"/>
            <w:tcBorders>
              <w:top w:val="nil"/>
              <w:left w:val="nil"/>
              <w:bottom w:val="nil"/>
              <w:right w:val="single" w:sz="4" w:space="0" w:color="auto"/>
            </w:tcBorders>
            <w:shd w:val="clear" w:color="auto" w:fill="auto"/>
            <w:noWrap/>
            <w:vAlign w:val="bottom"/>
            <w:hideMark/>
          </w:tcPr>
          <w:p w:rsidR="00157629" w:rsidRPr="00041BB6" w:rsidRDefault="00157629" w:rsidP="00D524BF">
            <w:pPr>
              <w:spacing w:after="0" w:line="240" w:lineRule="auto"/>
              <w:rPr>
                <w:rFonts w:ascii="Arial" w:hAnsi="Arial" w:cs="Arial"/>
                <w:color w:val="000000"/>
                <w:sz w:val="16"/>
                <w:szCs w:val="16"/>
              </w:rPr>
            </w:pPr>
            <w:r>
              <w:rPr>
                <w:rFonts w:ascii="Arial" w:hAnsi="Arial" w:cs="Arial"/>
                <w:color w:val="000000"/>
                <w:sz w:val="16"/>
                <w:szCs w:val="16"/>
              </w:rPr>
              <w:t>85</w:t>
            </w:r>
          </w:p>
        </w:tc>
      </w:tr>
      <w:tr w:rsidR="00157629" w:rsidRPr="00041BB6" w:rsidTr="00D524BF">
        <w:trPr>
          <w:trHeight w:val="495"/>
        </w:trPr>
        <w:tc>
          <w:tcPr>
            <w:tcW w:w="960" w:type="dxa"/>
            <w:tcBorders>
              <w:top w:val="nil"/>
              <w:left w:val="single" w:sz="4" w:space="0" w:color="auto"/>
              <w:bottom w:val="nil"/>
              <w:right w:val="single" w:sz="4" w:space="0" w:color="auto"/>
            </w:tcBorders>
            <w:shd w:val="clear" w:color="auto" w:fill="auto"/>
            <w:vAlign w:val="center"/>
          </w:tcPr>
          <w:p w:rsidR="00157629" w:rsidRPr="00041BB6" w:rsidRDefault="00157629" w:rsidP="00D524BF">
            <w:pPr>
              <w:spacing w:after="0" w:line="240" w:lineRule="auto"/>
              <w:jc w:val="center"/>
              <w:rPr>
                <w:rFonts w:ascii="Arial" w:hAnsi="Arial" w:cs="Arial"/>
                <w:color w:val="000000"/>
                <w:sz w:val="16"/>
                <w:szCs w:val="16"/>
              </w:rPr>
            </w:pPr>
          </w:p>
        </w:tc>
        <w:tc>
          <w:tcPr>
            <w:tcW w:w="960" w:type="dxa"/>
            <w:tcBorders>
              <w:top w:val="nil"/>
              <w:left w:val="nil"/>
              <w:bottom w:val="nil"/>
              <w:right w:val="single" w:sz="4" w:space="0" w:color="auto"/>
            </w:tcBorders>
            <w:shd w:val="clear" w:color="auto" w:fill="auto"/>
            <w:noWrap/>
            <w:vAlign w:val="bottom"/>
          </w:tcPr>
          <w:p w:rsidR="00157629" w:rsidRPr="00041BB6" w:rsidRDefault="00157629" w:rsidP="00D524BF">
            <w:pPr>
              <w:spacing w:after="0" w:line="240" w:lineRule="auto"/>
              <w:rPr>
                <w:rFonts w:ascii="Arial" w:hAnsi="Arial" w:cs="Arial"/>
                <w:color w:val="000000"/>
                <w:sz w:val="16"/>
                <w:szCs w:val="16"/>
              </w:rPr>
            </w:pPr>
            <w:r>
              <w:rPr>
                <w:rFonts w:ascii="Arial" w:hAnsi="Arial" w:cs="Arial"/>
                <w:color w:val="000000"/>
                <w:sz w:val="16"/>
                <w:szCs w:val="16"/>
              </w:rPr>
              <w:t>Broj stručnih elaborata u okviru projekta RISK</w:t>
            </w:r>
          </w:p>
        </w:tc>
        <w:tc>
          <w:tcPr>
            <w:tcW w:w="960" w:type="dxa"/>
            <w:tcBorders>
              <w:top w:val="nil"/>
              <w:left w:val="nil"/>
              <w:bottom w:val="nil"/>
              <w:right w:val="single" w:sz="4" w:space="0" w:color="auto"/>
            </w:tcBorders>
            <w:shd w:val="clear" w:color="auto" w:fill="auto"/>
            <w:noWrap/>
            <w:vAlign w:val="bottom"/>
          </w:tcPr>
          <w:p w:rsidR="00157629" w:rsidRDefault="00157629" w:rsidP="00D524BF">
            <w:pPr>
              <w:spacing w:after="0" w:line="240" w:lineRule="auto"/>
              <w:rPr>
                <w:rFonts w:ascii="Arial" w:hAnsi="Arial" w:cs="Arial"/>
                <w:color w:val="000000"/>
                <w:sz w:val="16"/>
                <w:szCs w:val="16"/>
              </w:rPr>
            </w:pPr>
            <w:r>
              <w:rPr>
                <w:rFonts w:ascii="Arial" w:hAnsi="Arial" w:cs="Arial"/>
                <w:color w:val="000000"/>
                <w:sz w:val="16"/>
                <w:szCs w:val="16"/>
              </w:rPr>
              <w:t>broj</w:t>
            </w:r>
          </w:p>
        </w:tc>
        <w:tc>
          <w:tcPr>
            <w:tcW w:w="960" w:type="dxa"/>
            <w:tcBorders>
              <w:top w:val="nil"/>
              <w:left w:val="nil"/>
              <w:bottom w:val="nil"/>
              <w:right w:val="single" w:sz="4" w:space="0" w:color="auto"/>
            </w:tcBorders>
            <w:shd w:val="clear" w:color="auto" w:fill="auto"/>
            <w:noWrap/>
            <w:vAlign w:val="bottom"/>
          </w:tcPr>
          <w:p w:rsidR="00157629" w:rsidRPr="00041BB6" w:rsidRDefault="00157629" w:rsidP="00D524BF">
            <w:pPr>
              <w:spacing w:after="0" w:line="240" w:lineRule="auto"/>
              <w:rPr>
                <w:rFonts w:ascii="Arial" w:hAnsi="Arial" w:cs="Arial"/>
                <w:color w:val="000000"/>
                <w:sz w:val="16"/>
                <w:szCs w:val="16"/>
              </w:rPr>
            </w:pPr>
            <w:r>
              <w:rPr>
                <w:rFonts w:ascii="Arial" w:hAnsi="Arial" w:cs="Arial"/>
                <w:color w:val="000000"/>
                <w:sz w:val="16"/>
                <w:szCs w:val="16"/>
              </w:rPr>
              <w:t>0</w:t>
            </w:r>
          </w:p>
        </w:tc>
        <w:tc>
          <w:tcPr>
            <w:tcW w:w="960" w:type="dxa"/>
            <w:tcBorders>
              <w:top w:val="nil"/>
              <w:left w:val="nil"/>
              <w:bottom w:val="nil"/>
              <w:right w:val="single" w:sz="4" w:space="0" w:color="auto"/>
            </w:tcBorders>
            <w:shd w:val="clear" w:color="auto" w:fill="auto"/>
            <w:noWrap/>
            <w:vAlign w:val="bottom"/>
          </w:tcPr>
          <w:p w:rsidR="00157629" w:rsidRPr="00041BB6" w:rsidRDefault="00157629" w:rsidP="00D524BF">
            <w:pPr>
              <w:spacing w:after="0" w:line="240" w:lineRule="auto"/>
              <w:rPr>
                <w:rFonts w:ascii="Arial" w:hAnsi="Arial" w:cs="Arial"/>
                <w:color w:val="000000"/>
                <w:sz w:val="16"/>
                <w:szCs w:val="16"/>
              </w:rPr>
            </w:pPr>
            <w:r>
              <w:rPr>
                <w:rFonts w:ascii="Arial" w:hAnsi="Arial" w:cs="Arial"/>
                <w:color w:val="000000"/>
                <w:sz w:val="16"/>
                <w:szCs w:val="16"/>
              </w:rPr>
              <w:t>Prodekan za opće poslove</w:t>
            </w:r>
          </w:p>
        </w:tc>
        <w:tc>
          <w:tcPr>
            <w:tcW w:w="960" w:type="dxa"/>
            <w:tcBorders>
              <w:top w:val="nil"/>
              <w:left w:val="nil"/>
              <w:bottom w:val="nil"/>
              <w:right w:val="single" w:sz="4" w:space="0" w:color="auto"/>
            </w:tcBorders>
            <w:shd w:val="clear" w:color="auto" w:fill="auto"/>
            <w:noWrap/>
            <w:vAlign w:val="bottom"/>
          </w:tcPr>
          <w:p w:rsidR="00157629" w:rsidRPr="00041BB6" w:rsidRDefault="00157629" w:rsidP="00D524BF">
            <w:pPr>
              <w:spacing w:after="0" w:line="240" w:lineRule="auto"/>
              <w:rPr>
                <w:rFonts w:ascii="Arial" w:hAnsi="Arial" w:cs="Arial"/>
                <w:color w:val="000000"/>
                <w:sz w:val="16"/>
                <w:szCs w:val="16"/>
              </w:rPr>
            </w:pPr>
            <w:r>
              <w:rPr>
                <w:rFonts w:ascii="Arial" w:hAnsi="Arial" w:cs="Arial"/>
                <w:color w:val="000000"/>
                <w:sz w:val="16"/>
                <w:szCs w:val="16"/>
              </w:rPr>
              <w:t>20</w:t>
            </w:r>
          </w:p>
        </w:tc>
        <w:tc>
          <w:tcPr>
            <w:tcW w:w="960" w:type="dxa"/>
            <w:tcBorders>
              <w:top w:val="nil"/>
              <w:left w:val="nil"/>
              <w:bottom w:val="nil"/>
              <w:right w:val="single" w:sz="4" w:space="0" w:color="auto"/>
            </w:tcBorders>
            <w:shd w:val="clear" w:color="auto" w:fill="auto"/>
            <w:noWrap/>
            <w:vAlign w:val="bottom"/>
          </w:tcPr>
          <w:p w:rsidR="00157629" w:rsidRPr="00041BB6" w:rsidRDefault="00157629" w:rsidP="00D524BF">
            <w:pPr>
              <w:spacing w:after="0" w:line="240" w:lineRule="auto"/>
              <w:rPr>
                <w:rFonts w:ascii="Arial" w:hAnsi="Arial" w:cs="Arial"/>
                <w:color w:val="000000"/>
                <w:sz w:val="16"/>
                <w:szCs w:val="16"/>
              </w:rPr>
            </w:pPr>
            <w:r>
              <w:rPr>
                <w:rFonts w:ascii="Arial" w:hAnsi="Arial" w:cs="Arial"/>
                <w:color w:val="000000"/>
                <w:sz w:val="16"/>
                <w:szCs w:val="16"/>
              </w:rPr>
              <w:t>25</w:t>
            </w:r>
          </w:p>
        </w:tc>
        <w:tc>
          <w:tcPr>
            <w:tcW w:w="960" w:type="dxa"/>
            <w:tcBorders>
              <w:top w:val="nil"/>
              <w:left w:val="nil"/>
              <w:bottom w:val="nil"/>
              <w:right w:val="single" w:sz="4" w:space="0" w:color="auto"/>
            </w:tcBorders>
            <w:shd w:val="clear" w:color="auto" w:fill="auto"/>
            <w:noWrap/>
            <w:vAlign w:val="bottom"/>
          </w:tcPr>
          <w:p w:rsidR="00157629" w:rsidRPr="00041BB6" w:rsidRDefault="00157629" w:rsidP="00D524BF">
            <w:pPr>
              <w:spacing w:after="0" w:line="240" w:lineRule="auto"/>
              <w:rPr>
                <w:rFonts w:ascii="Arial" w:hAnsi="Arial" w:cs="Arial"/>
                <w:color w:val="000000"/>
                <w:sz w:val="16"/>
                <w:szCs w:val="16"/>
              </w:rPr>
            </w:pPr>
            <w:r>
              <w:rPr>
                <w:rFonts w:ascii="Arial" w:hAnsi="Arial" w:cs="Arial"/>
                <w:color w:val="000000"/>
                <w:sz w:val="16"/>
                <w:szCs w:val="16"/>
              </w:rPr>
              <w:t>30</w:t>
            </w:r>
          </w:p>
        </w:tc>
      </w:tr>
      <w:tr w:rsidR="00157629" w:rsidRPr="00041BB6" w:rsidTr="00D524BF">
        <w:trPr>
          <w:trHeight w:val="495"/>
        </w:trPr>
        <w:tc>
          <w:tcPr>
            <w:tcW w:w="960" w:type="dxa"/>
            <w:tcBorders>
              <w:top w:val="nil"/>
              <w:left w:val="single" w:sz="4" w:space="0" w:color="auto"/>
              <w:bottom w:val="single" w:sz="4" w:space="0" w:color="auto"/>
              <w:right w:val="single" w:sz="4" w:space="0" w:color="auto"/>
            </w:tcBorders>
            <w:shd w:val="clear" w:color="auto" w:fill="auto"/>
            <w:vAlign w:val="center"/>
          </w:tcPr>
          <w:p w:rsidR="00157629" w:rsidRPr="00041BB6" w:rsidRDefault="00157629" w:rsidP="00D524BF">
            <w:pPr>
              <w:spacing w:after="0" w:line="240" w:lineRule="auto"/>
              <w:jc w:val="center"/>
              <w:rPr>
                <w:rFonts w:ascii="Arial" w:hAnsi="Arial" w:cs="Arial"/>
                <w:color w:val="000000"/>
                <w:sz w:val="16"/>
                <w:szCs w:val="16"/>
              </w:rPr>
            </w:pPr>
          </w:p>
        </w:tc>
        <w:tc>
          <w:tcPr>
            <w:tcW w:w="960" w:type="dxa"/>
            <w:tcBorders>
              <w:top w:val="nil"/>
              <w:left w:val="nil"/>
              <w:bottom w:val="single" w:sz="4" w:space="0" w:color="auto"/>
              <w:right w:val="single" w:sz="4" w:space="0" w:color="auto"/>
            </w:tcBorders>
            <w:shd w:val="clear" w:color="auto" w:fill="auto"/>
            <w:noWrap/>
            <w:vAlign w:val="bottom"/>
          </w:tcPr>
          <w:p w:rsidR="00157629" w:rsidRDefault="00157629" w:rsidP="00D524BF">
            <w:pPr>
              <w:spacing w:after="0" w:line="240" w:lineRule="auto"/>
              <w:rPr>
                <w:rFonts w:ascii="Arial" w:hAnsi="Arial" w:cs="Arial"/>
                <w:color w:val="000000"/>
                <w:sz w:val="16"/>
                <w:szCs w:val="16"/>
              </w:rPr>
            </w:pPr>
          </w:p>
        </w:tc>
        <w:tc>
          <w:tcPr>
            <w:tcW w:w="960" w:type="dxa"/>
            <w:tcBorders>
              <w:top w:val="nil"/>
              <w:left w:val="nil"/>
              <w:bottom w:val="single" w:sz="4" w:space="0" w:color="auto"/>
              <w:right w:val="single" w:sz="4" w:space="0" w:color="auto"/>
            </w:tcBorders>
            <w:shd w:val="clear" w:color="auto" w:fill="auto"/>
            <w:noWrap/>
            <w:vAlign w:val="bottom"/>
          </w:tcPr>
          <w:p w:rsidR="00157629" w:rsidRDefault="00157629" w:rsidP="00D524BF">
            <w:pPr>
              <w:spacing w:after="0" w:line="240" w:lineRule="auto"/>
              <w:rPr>
                <w:rFonts w:ascii="Arial" w:hAnsi="Arial" w:cs="Arial"/>
                <w:color w:val="000000"/>
                <w:sz w:val="16"/>
                <w:szCs w:val="16"/>
              </w:rPr>
            </w:pPr>
          </w:p>
        </w:tc>
        <w:tc>
          <w:tcPr>
            <w:tcW w:w="960" w:type="dxa"/>
            <w:tcBorders>
              <w:top w:val="nil"/>
              <w:left w:val="nil"/>
              <w:bottom w:val="single" w:sz="4" w:space="0" w:color="auto"/>
              <w:right w:val="single" w:sz="4" w:space="0" w:color="auto"/>
            </w:tcBorders>
            <w:shd w:val="clear" w:color="auto" w:fill="auto"/>
            <w:noWrap/>
            <w:vAlign w:val="bottom"/>
          </w:tcPr>
          <w:p w:rsidR="00157629" w:rsidRPr="00041BB6" w:rsidRDefault="00157629" w:rsidP="00D524BF">
            <w:pPr>
              <w:spacing w:after="0" w:line="240" w:lineRule="auto"/>
              <w:rPr>
                <w:rFonts w:ascii="Arial" w:hAnsi="Arial" w:cs="Arial"/>
                <w:color w:val="000000"/>
                <w:sz w:val="16"/>
                <w:szCs w:val="16"/>
              </w:rPr>
            </w:pPr>
          </w:p>
        </w:tc>
        <w:tc>
          <w:tcPr>
            <w:tcW w:w="960" w:type="dxa"/>
            <w:tcBorders>
              <w:top w:val="nil"/>
              <w:left w:val="nil"/>
              <w:bottom w:val="single" w:sz="4" w:space="0" w:color="auto"/>
              <w:right w:val="single" w:sz="4" w:space="0" w:color="auto"/>
            </w:tcBorders>
            <w:shd w:val="clear" w:color="auto" w:fill="auto"/>
            <w:noWrap/>
            <w:vAlign w:val="bottom"/>
          </w:tcPr>
          <w:p w:rsidR="00157629" w:rsidRDefault="00157629" w:rsidP="00D524BF">
            <w:pPr>
              <w:spacing w:after="0" w:line="240" w:lineRule="auto"/>
              <w:rPr>
                <w:rFonts w:ascii="Arial" w:hAnsi="Arial" w:cs="Arial"/>
                <w:color w:val="000000"/>
                <w:sz w:val="16"/>
                <w:szCs w:val="16"/>
              </w:rPr>
            </w:pPr>
          </w:p>
        </w:tc>
        <w:tc>
          <w:tcPr>
            <w:tcW w:w="960" w:type="dxa"/>
            <w:tcBorders>
              <w:top w:val="nil"/>
              <w:left w:val="nil"/>
              <w:bottom w:val="single" w:sz="4" w:space="0" w:color="auto"/>
              <w:right w:val="single" w:sz="4" w:space="0" w:color="auto"/>
            </w:tcBorders>
            <w:shd w:val="clear" w:color="auto" w:fill="auto"/>
            <w:noWrap/>
            <w:vAlign w:val="bottom"/>
          </w:tcPr>
          <w:p w:rsidR="00157629" w:rsidRPr="00041BB6" w:rsidRDefault="00157629" w:rsidP="00D524BF">
            <w:pPr>
              <w:spacing w:after="0" w:line="240" w:lineRule="auto"/>
              <w:rPr>
                <w:rFonts w:ascii="Arial" w:hAnsi="Arial" w:cs="Arial"/>
                <w:color w:val="000000"/>
                <w:sz w:val="16"/>
                <w:szCs w:val="16"/>
              </w:rPr>
            </w:pPr>
          </w:p>
        </w:tc>
        <w:tc>
          <w:tcPr>
            <w:tcW w:w="960" w:type="dxa"/>
            <w:tcBorders>
              <w:top w:val="nil"/>
              <w:left w:val="nil"/>
              <w:bottom w:val="single" w:sz="4" w:space="0" w:color="auto"/>
              <w:right w:val="single" w:sz="4" w:space="0" w:color="auto"/>
            </w:tcBorders>
            <w:shd w:val="clear" w:color="auto" w:fill="auto"/>
            <w:noWrap/>
            <w:vAlign w:val="bottom"/>
          </w:tcPr>
          <w:p w:rsidR="00157629" w:rsidRPr="00041BB6" w:rsidRDefault="00157629" w:rsidP="00D524BF">
            <w:pPr>
              <w:spacing w:after="0" w:line="240" w:lineRule="auto"/>
              <w:rPr>
                <w:rFonts w:ascii="Arial" w:hAnsi="Arial" w:cs="Arial"/>
                <w:color w:val="000000"/>
                <w:sz w:val="16"/>
                <w:szCs w:val="16"/>
              </w:rPr>
            </w:pPr>
          </w:p>
        </w:tc>
        <w:tc>
          <w:tcPr>
            <w:tcW w:w="960" w:type="dxa"/>
            <w:tcBorders>
              <w:top w:val="nil"/>
              <w:left w:val="nil"/>
              <w:bottom w:val="single" w:sz="4" w:space="0" w:color="auto"/>
              <w:right w:val="single" w:sz="4" w:space="0" w:color="auto"/>
            </w:tcBorders>
            <w:shd w:val="clear" w:color="auto" w:fill="auto"/>
            <w:noWrap/>
            <w:vAlign w:val="bottom"/>
          </w:tcPr>
          <w:p w:rsidR="00157629" w:rsidRPr="00041BB6" w:rsidRDefault="00157629" w:rsidP="00D524BF">
            <w:pPr>
              <w:spacing w:after="0" w:line="240" w:lineRule="auto"/>
              <w:rPr>
                <w:rFonts w:ascii="Arial" w:hAnsi="Arial" w:cs="Arial"/>
                <w:color w:val="000000"/>
                <w:sz w:val="16"/>
                <w:szCs w:val="16"/>
              </w:rPr>
            </w:pPr>
          </w:p>
        </w:tc>
      </w:tr>
    </w:tbl>
    <w:p w:rsidR="00157629" w:rsidRDefault="00157629" w:rsidP="00157629">
      <w:pPr>
        <w:pStyle w:val="ListParagraph"/>
        <w:spacing w:after="0" w:line="240" w:lineRule="auto"/>
        <w:rPr>
          <w:rFonts w:ascii="Arial" w:hAnsi="Arial" w:cs="Arial"/>
          <w:b/>
          <w:bCs/>
          <w:sz w:val="24"/>
          <w:szCs w:val="24"/>
        </w:rPr>
      </w:pPr>
    </w:p>
    <w:p w:rsidR="00157629" w:rsidRDefault="00157629" w:rsidP="00D524BF">
      <w:pPr>
        <w:spacing w:after="0" w:line="240" w:lineRule="auto"/>
        <w:rPr>
          <w:rFonts w:ascii="Arial" w:hAnsi="Arial" w:cs="Arial"/>
          <w:b/>
          <w:bCs/>
          <w:sz w:val="24"/>
          <w:szCs w:val="24"/>
        </w:rPr>
      </w:pPr>
      <w:r>
        <w:rPr>
          <w:rFonts w:ascii="Arial" w:hAnsi="Arial" w:cs="Arial"/>
          <w:b/>
          <w:bCs/>
          <w:sz w:val="24"/>
          <w:szCs w:val="24"/>
        </w:rPr>
        <w:lastRenderedPageBreak/>
        <w:t xml:space="preserve">4. </w:t>
      </w:r>
      <w:r w:rsidRPr="00157629">
        <w:rPr>
          <w:rFonts w:ascii="Arial" w:hAnsi="Arial" w:cs="Arial"/>
          <w:b/>
          <w:bCs/>
          <w:sz w:val="24"/>
          <w:szCs w:val="24"/>
        </w:rPr>
        <w:t xml:space="preserve">OPIS AKTIVNOSTI / PROJEKTA </w:t>
      </w:r>
    </w:p>
    <w:p w:rsidR="00157629" w:rsidRDefault="00157629" w:rsidP="00157629">
      <w:pPr>
        <w:pStyle w:val="ListParagraph"/>
        <w:spacing w:after="0" w:line="240" w:lineRule="auto"/>
        <w:rPr>
          <w:rFonts w:ascii="Arial" w:hAnsi="Arial" w:cs="Arial"/>
          <w:b/>
          <w:bCs/>
          <w:sz w:val="24"/>
          <w:szCs w:val="24"/>
        </w:rPr>
      </w:pPr>
    </w:p>
    <w:p w:rsidR="00157629" w:rsidRDefault="00157629" w:rsidP="00157629">
      <w:pPr>
        <w:pStyle w:val="ListParagraph"/>
        <w:spacing w:after="0" w:line="240" w:lineRule="auto"/>
        <w:ind w:left="1170"/>
        <w:rPr>
          <w:rFonts w:ascii="Arial" w:hAnsi="Arial" w:cs="Arial"/>
          <w:b/>
          <w:bCs/>
          <w:sz w:val="24"/>
          <w:szCs w:val="24"/>
        </w:rPr>
      </w:pPr>
      <w:r>
        <w:rPr>
          <w:rFonts w:ascii="Arial" w:hAnsi="Arial" w:cs="Arial"/>
          <w:b/>
          <w:bCs/>
          <w:sz w:val="24"/>
          <w:szCs w:val="24"/>
        </w:rPr>
        <w:t>Visoko obrazovanje</w:t>
      </w:r>
    </w:p>
    <w:p w:rsidR="00157629" w:rsidRDefault="00157629" w:rsidP="00157629">
      <w:pPr>
        <w:pStyle w:val="ListParagraph"/>
        <w:numPr>
          <w:ilvl w:val="0"/>
          <w:numId w:val="7"/>
        </w:numPr>
        <w:spacing w:after="0" w:line="240" w:lineRule="auto"/>
        <w:rPr>
          <w:rFonts w:ascii="Arial" w:hAnsi="Arial" w:cs="Arial"/>
          <w:sz w:val="24"/>
          <w:szCs w:val="24"/>
        </w:rPr>
      </w:pPr>
      <w:r>
        <w:rPr>
          <w:rFonts w:ascii="Arial" w:hAnsi="Arial" w:cs="Arial"/>
          <w:sz w:val="24"/>
          <w:szCs w:val="24"/>
        </w:rPr>
        <w:t>A621002 Redovna djelatnost Građevinskog fakulteta u Rijeci</w:t>
      </w:r>
    </w:p>
    <w:p w:rsidR="00157629" w:rsidRDefault="00157629" w:rsidP="00157629">
      <w:pPr>
        <w:pStyle w:val="ListParagraph"/>
        <w:numPr>
          <w:ilvl w:val="0"/>
          <w:numId w:val="7"/>
        </w:numPr>
        <w:spacing w:after="0" w:line="240" w:lineRule="auto"/>
        <w:rPr>
          <w:rFonts w:ascii="Arial" w:hAnsi="Arial" w:cs="Arial"/>
          <w:sz w:val="24"/>
          <w:szCs w:val="24"/>
        </w:rPr>
      </w:pPr>
      <w:r>
        <w:rPr>
          <w:rFonts w:ascii="Arial" w:hAnsi="Arial" w:cs="Arial"/>
          <w:sz w:val="24"/>
          <w:szCs w:val="24"/>
        </w:rPr>
        <w:t>A622122 Troškovi školarine za diplomske i preddiplomske studije</w:t>
      </w:r>
    </w:p>
    <w:p w:rsidR="00157629" w:rsidRDefault="00157629" w:rsidP="00157629">
      <w:pPr>
        <w:pStyle w:val="ListParagraph"/>
        <w:spacing w:after="0" w:line="240" w:lineRule="auto"/>
        <w:ind w:left="1530"/>
        <w:rPr>
          <w:rFonts w:ascii="Arial" w:hAnsi="Arial" w:cs="Arial"/>
          <w:sz w:val="24"/>
          <w:szCs w:val="24"/>
        </w:rPr>
      </w:pPr>
    </w:p>
    <w:p w:rsidR="00157629" w:rsidRDefault="00157629" w:rsidP="00157629">
      <w:pPr>
        <w:pStyle w:val="ListParagraph"/>
        <w:spacing w:after="0" w:line="240" w:lineRule="auto"/>
        <w:ind w:left="0"/>
        <w:rPr>
          <w:rFonts w:ascii="Arial" w:hAnsi="Arial" w:cs="Arial"/>
          <w:sz w:val="24"/>
          <w:szCs w:val="24"/>
        </w:rPr>
      </w:pPr>
      <w:r>
        <w:rPr>
          <w:rFonts w:ascii="Arial" w:hAnsi="Arial" w:cs="Arial"/>
          <w:sz w:val="24"/>
          <w:szCs w:val="24"/>
        </w:rPr>
        <w:t>Na fakultetu se odvijaju slijedeći studiji</w:t>
      </w:r>
    </w:p>
    <w:p w:rsidR="00157629" w:rsidRDefault="00157629" w:rsidP="00157629">
      <w:pPr>
        <w:pStyle w:val="ListParagraph"/>
        <w:spacing w:after="0" w:line="240" w:lineRule="auto"/>
        <w:ind w:left="0"/>
        <w:rPr>
          <w:rFonts w:ascii="Arial" w:hAnsi="Arial" w:cs="Arial"/>
          <w:sz w:val="24"/>
          <w:szCs w:val="24"/>
        </w:rPr>
      </w:pPr>
      <w:r>
        <w:rPr>
          <w:rFonts w:ascii="Arial" w:hAnsi="Arial" w:cs="Arial"/>
          <w:sz w:val="24"/>
          <w:szCs w:val="24"/>
        </w:rPr>
        <w:tab/>
        <w:t>Sveučilišni preddiplomski</w:t>
      </w:r>
    </w:p>
    <w:p w:rsidR="00157629" w:rsidRDefault="00157629" w:rsidP="00157629">
      <w:pPr>
        <w:pStyle w:val="ListParagraph"/>
        <w:spacing w:after="0" w:line="240" w:lineRule="auto"/>
        <w:ind w:left="0"/>
        <w:rPr>
          <w:rFonts w:ascii="Arial" w:hAnsi="Arial" w:cs="Arial"/>
          <w:sz w:val="24"/>
          <w:szCs w:val="24"/>
        </w:rPr>
      </w:pPr>
      <w:r>
        <w:rPr>
          <w:rFonts w:ascii="Arial" w:hAnsi="Arial" w:cs="Arial"/>
          <w:sz w:val="24"/>
          <w:szCs w:val="24"/>
        </w:rPr>
        <w:tab/>
        <w:t>Sveučilišni diplomski</w:t>
      </w:r>
    </w:p>
    <w:p w:rsidR="00157629" w:rsidRDefault="00157629" w:rsidP="00157629">
      <w:pPr>
        <w:pStyle w:val="ListParagraph"/>
        <w:spacing w:after="0" w:line="240" w:lineRule="auto"/>
        <w:ind w:left="0"/>
        <w:rPr>
          <w:rFonts w:ascii="Arial" w:hAnsi="Arial" w:cs="Arial"/>
          <w:sz w:val="24"/>
          <w:szCs w:val="24"/>
        </w:rPr>
      </w:pPr>
      <w:r>
        <w:rPr>
          <w:rFonts w:ascii="Arial" w:hAnsi="Arial" w:cs="Arial"/>
          <w:sz w:val="24"/>
          <w:szCs w:val="24"/>
        </w:rPr>
        <w:tab/>
        <w:t>Sveučilišni poslijediplomski</w:t>
      </w:r>
    </w:p>
    <w:p w:rsidR="00157629" w:rsidRDefault="00157629" w:rsidP="00157629">
      <w:pPr>
        <w:pStyle w:val="ListParagraph"/>
        <w:spacing w:after="0" w:line="240" w:lineRule="auto"/>
        <w:ind w:left="0"/>
        <w:rPr>
          <w:rFonts w:ascii="Arial" w:hAnsi="Arial" w:cs="Arial"/>
          <w:sz w:val="24"/>
          <w:szCs w:val="24"/>
        </w:rPr>
      </w:pPr>
      <w:r>
        <w:rPr>
          <w:rFonts w:ascii="Arial" w:hAnsi="Arial" w:cs="Arial"/>
          <w:sz w:val="24"/>
          <w:szCs w:val="24"/>
        </w:rPr>
        <w:tab/>
        <w:t>Stručni preddiplomski</w:t>
      </w:r>
    </w:p>
    <w:p w:rsidR="00157629" w:rsidRDefault="00157629" w:rsidP="00157629">
      <w:pPr>
        <w:pStyle w:val="ListParagraph"/>
        <w:spacing w:after="0" w:line="240" w:lineRule="auto"/>
        <w:ind w:left="0"/>
        <w:rPr>
          <w:rFonts w:ascii="Arial" w:hAnsi="Arial" w:cs="Arial"/>
          <w:sz w:val="24"/>
          <w:szCs w:val="24"/>
        </w:rPr>
      </w:pPr>
      <w:r>
        <w:rPr>
          <w:rFonts w:ascii="Arial" w:hAnsi="Arial" w:cs="Arial"/>
          <w:sz w:val="24"/>
          <w:szCs w:val="24"/>
        </w:rPr>
        <w:tab/>
        <w:t>Stručni specijalistički diplomski</w:t>
      </w:r>
    </w:p>
    <w:p w:rsidR="00157629" w:rsidRDefault="00157629" w:rsidP="00157629">
      <w:pPr>
        <w:pStyle w:val="ListParagraph"/>
        <w:spacing w:after="0" w:line="240" w:lineRule="auto"/>
        <w:ind w:left="0"/>
        <w:rPr>
          <w:rFonts w:ascii="Arial" w:hAnsi="Arial" w:cs="Arial"/>
          <w:sz w:val="24"/>
          <w:szCs w:val="24"/>
        </w:rPr>
      </w:pPr>
    </w:p>
    <w:p w:rsidR="00157629" w:rsidRDefault="00157629" w:rsidP="00157629">
      <w:pPr>
        <w:rPr>
          <w:rFonts w:ascii="Arial" w:hAnsi="Arial" w:cs="Arial"/>
          <w:b/>
          <w:sz w:val="24"/>
          <w:szCs w:val="24"/>
        </w:rPr>
      </w:pPr>
      <w:r>
        <w:rPr>
          <w:rFonts w:ascii="Arial" w:hAnsi="Arial" w:cs="Arial"/>
          <w:b/>
          <w:sz w:val="24"/>
          <w:szCs w:val="24"/>
        </w:rPr>
        <w:tab/>
        <w:t>Znanstveno istraživačka djelatnost</w:t>
      </w:r>
    </w:p>
    <w:p w:rsidR="00157629" w:rsidRPr="000110E4" w:rsidRDefault="00157629" w:rsidP="00157629">
      <w:pPr>
        <w:rPr>
          <w:rFonts w:ascii="Arial" w:hAnsi="Arial" w:cs="Arial"/>
          <w:sz w:val="24"/>
          <w:szCs w:val="24"/>
        </w:rPr>
      </w:pPr>
      <w:r>
        <w:rPr>
          <w:rFonts w:ascii="Arial" w:hAnsi="Arial" w:cs="Arial"/>
          <w:b/>
          <w:sz w:val="24"/>
          <w:szCs w:val="24"/>
        </w:rPr>
        <w:tab/>
        <w:t xml:space="preserve">• </w:t>
      </w:r>
      <w:r w:rsidRPr="000110E4">
        <w:rPr>
          <w:rFonts w:ascii="Arial" w:hAnsi="Arial" w:cs="Arial"/>
          <w:sz w:val="24"/>
          <w:szCs w:val="24"/>
        </w:rPr>
        <w:t>A622003 Programi i projekti znanstveno istraživačke djelatnosti</w:t>
      </w:r>
    </w:p>
    <w:p w:rsidR="00157629" w:rsidRDefault="00157629" w:rsidP="00157629">
      <w:pPr>
        <w:rPr>
          <w:rFonts w:ascii="Arial" w:hAnsi="Arial" w:cs="Arial"/>
          <w:sz w:val="24"/>
          <w:szCs w:val="24"/>
        </w:rPr>
      </w:pPr>
      <w:r>
        <w:rPr>
          <w:rFonts w:ascii="Arial" w:hAnsi="Arial" w:cs="Arial"/>
          <w:sz w:val="24"/>
          <w:szCs w:val="24"/>
        </w:rPr>
        <w:t>Projekti dobiveni preko Hrvatske zaklada za znanost, te međunarodni projekti.</w:t>
      </w:r>
    </w:p>
    <w:p w:rsidR="00CB577D" w:rsidRDefault="00CB577D" w:rsidP="00157629">
      <w:pPr>
        <w:rPr>
          <w:rFonts w:ascii="Arial" w:hAnsi="Arial" w:cs="Arial"/>
          <w:sz w:val="24"/>
          <w:szCs w:val="24"/>
        </w:rPr>
      </w:pPr>
    </w:p>
    <w:p w:rsidR="00CB577D" w:rsidRDefault="00CB577D" w:rsidP="00CB577D">
      <w:pPr>
        <w:pStyle w:val="Style"/>
        <w:spacing w:line="360" w:lineRule="auto"/>
        <w:ind w:right="4"/>
        <w:rPr>
          <w:b/>
          <w:color w:val="000000"/>
          <w:sz w:val="32"/>
          <w:szCs w:val="32"/>
        </w:rPr>
      </w:pPr>
    </w:p>
    <w:p w:rsidR="00CB577D" w:rsidRDefault="00CB577D" w:rsidP="00CB577D">
      <w:pPr>
        <w:pStyle w:val="Style"/>
        <w:spacing w:line="360" w:lineRule="auto"/>
        <w:ind w:right="4"/>
        <w:rPr>
          <w:b/>
          <w:color w:val="000000"/>
          <w:sz w:val="32"/>
          <w:szCs w:val="32"/>
        </w:rPr>
      </w:pPr>
      <w:r>
        <w:rPr>
          <w:b/>
          <w:color w:val="000000"/>
          <w:sz w:val="32"/>
          <w:szCs w:val="32"/>
        </w:rPr>
        <w:t>PRILOG 5:</w:t>
      </w:r>
    </w:p>
    <w:p w:rsidR="00CB577D" w:rsidRDefault="00CB577D" w:rsidP="00CB577D">
      <w:pPr>
        <w:pStyle w:val="Style"/>
        <w:spacing w:line="360" w:lineRule="auto"/>
        <w:ind w:right="4"/>
        <w:rPr>
          <w:b/>
          <w:color w:val="000000"/>
          <w:sz w:val="32"/>
          <w:szCs w:val="32"/>
        </w:rPr>
      </w:pPr>
      <w:r>
        <w:rPr>
          <w:b/>
          <w:color w:val="000000"/>
          <w:sz w:val="32"/>
          <w:szCs w:val="32"/>
        </w:rPr>
        <w:t>Fakultet za menadžment u turizmu i ugostiteljstvu</w:t>
      </w:r>
      <w:r w:rsidRPr="00A6177F">
        <w:rPr>
          <w:b/>
          <w:color w:val="000000"/>
          <w:sz w:val="32"/>
          <w:szCs w:val="32"/>
        </w:rPr>
        <w:t xml:space="preserve"> Sveučilišta u Rijeci  </w:t>
      </w:r>
    </w:p>
    <w:p w:rsidR="00CB577D" w:rsidRPr="00446859" w:rsidRDefault="00CB577D" w:rsidP="00CB577D">
      <w:pPr>
        <w:rPr>
          <w:rFonts w:ascii="Arial" w:hAnsi="Arial" w:cs="Arial"/>
          <w:b/>
          <w:sz w:val="24"/>
          <w:szCs w:val="24"/>
        </w:rPr>
      </w:pPr>
      <w:r w:rsidRPr="00446859">
        <w:rPr>
          <w:rFonts w:ascii="Arial" w:hAnsi="Arial" w:cs="Arial"/>
          <w:b/>
          <w:sz w:val="24"/>
          <w:szCs w:val="24"/>
        </w:rPr>
        <w:t>PRORAČUNSKA OBRAZLOŽENJA 2016. – 2018.</w:t>
      </w:r>
    </w:p>
    <w:p w:rsidR="00CB577D" w:rsidRPr="00CB577D" w:rsidRDefault="00CB577D" w:rsidP="00CB577D">
      <w:pPr>
        <w:ind w:left="283"/>
        <w:rPr>
          <w:rFonts w:ascii="Arial" w:hAnsi="Arial" w:cs="Arial"/>
          <w:b/>
          <w:bCs/>
          <w:sz w:val="24"/>
          <w:szCs w:val="24"/>
        </w:rPr>
      </w:pPr>
      <w:r>
        <w:rPr>
          <w:rFonts w:ascii="Arial" w:hAnsi="Arial" w:cs="Arial"/>
          <w:b/>
          <w:bCs/>
          <w:sz w:val="24"/>
          <w:szCs w:val="24"/>
        </w:rPr>
        <w:t xml:space="preserve">1. </w:t>
      </w:r>
      <w:r w:rsidRPr="00CB577D">
        <w:rPr>
          <w:rFonts w:ascii="Arial" w:hAnsi="Arial" w:cs="Arial"/>
          <w:b/>
          <w:bCs/>
          <w:sz w:val="24"/>
          <w:szCs w:val="24"/>
        </w:rPr>
        <w:t>UVOD</w:t>
      </w:r>
    </w:p>
    <w:p w:rsidR="00CB577D" w:rsidRPr="00446859" w:rsidRDefault="00CB577D" w:rsidP="00CB577D">
      <w:pPr>
        <w:pStyle w:val="ListParagraph"/>
        <w:numPr>
          <w:ilvl w:val="0"/>
          <w:numId w:val="5"/>
        </w:numPr>
        <w:rPr>
          <w:rFonts w:ascii="Arial" w:hAnsi="Arial" w:cs="Arial"/>
          <w:b/>
          <w:sz w:val="24"/>
          <w:szCs w:val="24"/>
        </w:rPr>
      </w:pPr>
      <w:r w:rsidRPr="00446859">
        <w:rPr>
          <w:rFonts w:ascii="Arial" w:hAnsi="Arial" w:cs="Arial"/>
          <w:b/>
          <w:sz w:val="24"/>
          <w:szCs w:val="24"/>
        </w:rPr>
        <w:t>sažetak djelokruga rada</w:t>
      </w:r>
    </w:p>
    <w:p w:rsidR="00CB577D" w:rsidRPr="00446859" w:rsidRDefault="00CB577D" w:rsidP="00CB577D">
      <w:pPr>
        <w:pStyle w:val="ListParagraph"/>
        <w:ind w:left="2040"/>
        <w:jc w:val="both"/>
        <w:rPr>
          <w:rFonts w:ascii="Arial" w:hAnsi="Arial" w:cs="Arial"/>
          <w:bCs/>
          <w:sz w:val="24"/>
          <w:szCs w:val="24"/>
        </w:rPr>
      </w:pPr>
      <w:r w:rsidRPr="00446859">
        <w:rPr>
          <w:rFonts w:ascii="Arial" w:hAnsi="Arial" w:cs="Arial"/>
          <w:bCs/>
          <w:sz w:val="24"/>
          <w:szCs w:val="24"/>
        </w:rPr>
        <w:t>Fakultet za Menadžment u turizmu i ugostiteljstvu je od početaka obrazovanja 1960. godine i svog formalnog osamostaljenje a 1974. godine značajna znanstveno-nastavna ustanova u okviru Sveučilišta u Rijeci, specifična po svom znanstveno- istraživačkom i nastavnom djelovanju u području ekonomskih znanosti s aplikacijom na turizam, ugostiteljstvo i održivi razvoj, a koja izvodi programe na preddiplomskoj diplomskoj i doktorskoj razini kao i niz programa cjeloživotnog učenja.</w:t>
      </w:r>
    </w:p>
    <w:p w:rsidR="00CB577D" w:rsidRPr="00446859" w:rsidRDefault="00CB577D" w:rsidP="00CB577D">
      <w:pPr>
        <w:pStyle w:val="ListParagraph"/>
        <w:ind w:left="2040"/>
        <w:jc w:val="both"/>
        <w:rPr>
          <w:rFonts w:ascii="Arial" w:hAnsi="Arial" w:cs="Arial"/>
          <w:bCs/>
          <w:sz w:val="24"/>
          <w:szCs w:val="24"/>
        </w:rPr>
      </w:pPr>
      <w:r w:rsidRPr="00446859">
        <w:rPr>
          <w:rFonts w:ascii="Arial" w:hAnsi="Arial" w:cs="Arial"/>
          <w:bCs/>
          <w:sz w:val="24"/>
          <w:szCs w:val="24"/>
        </w:rPr>
        <w:t xml:space="preserve">Fakultet potiče unutarnju i vanjsku mobilnost nastavnika i studenata racionalno korištenje nacionalnih i materijalnih resursa, razvoj multidisciplinarnih istraživanja, inoviranje nastavnih planova i programa , nadzor i stalni rast kvalitete, rast kompetitivnosti nastavnog, znanstvenog i stručnog rada te intenziviranje s gospodarstvom i ukupnim okruženjem. Fakultet aktivno pridonosi realizaciji strateških ciljeva Sveučilišta U Rijeci uzimajući u obzir da </w:t>
      </w:r>
      <w:r w:rsidRPr="00446859">
        <w:rPr>
          <w:rFonts w:ascii="Arial" w:hAnsi="Arial" w:cs="Arial"/>
          <w:bCs/>
          <w:sz w:val="24"/>
          <w:szCs w:val="24"/>
        </w:rPr>
        <w:lastRenderedPageBreak/>
        <w:t xml:space="preserve">je turizam strateška odrednica turizma Republike Hrvatske, Fakultet ima ambiciju prerasti u lidera visokog obrazovanja, stručnog i znanstvenog istraživanja u navedenom području za cijelu Hrvatsku ali i širu regiju. </w:t>
      </w:r>
    </w:p>
    <w:p w:rsidR="00CB577D" w:rsidRPr="00446859" w:rsidRDefault="00CB577D" w:rsidP="00CB577D">
      <w:pPr>
        <w:pStyle w:val="ListParagraph"/>
        <w:ind w:left="2040"/>
        <w:jc w:val="both"/>
        <w:rPr>
          <w:rFonts w:ascii="Arial" w:hAnsi="Arial" w:cs="Arial"/>
          <w:bCs/>
          <w:sz w:val="24"/>
          <w:szCs w:val="24"/>
        </w:rPr>
      </w:pPr>
    </w:p>
    <w:p w:rsidR="00CB577D" w:rsidRPr="00446859" w:rsidRDefault="00CB577D" w:rsidP="00CB577D">
      <w:pPr>
        <w:pStyle w:val="ListParagraph"/>
        <w:ind w:left="2040"/>
        <w:rPr>
          <w:rFonts w:ascii="Arial" w:hAnsi="Arial" w:cs="Arial"/>
          <w:sz w:val="24"/>
          <w:szCs w:val="24"/>
        </w:rPr>
      </w:pPr>
    </w:p>
    <w:p w:rsidR="00CB577D" w:rsidRPr="00CB577D" w:rsidRDefault="00CB577D" w:rsidP="00CB577D">
      <w:pPr>
        <w:ind w:left="283"/>
        <w:rPr>
          <w:rFonts w:ascii="Arial" w:hAnsi="Arial" w:cs="Arial"/>
          <w:b/>
          <w:bCs/>
          <w:sz w:val="24"/>
          <w:szCs w:val="24"/>
        </w:rPr>
      </w:pPr>
      <w:r>
        <w:rPr>
          <w:rFonts w:ascii="Arial" w:hAnsi="Arial" w:cs="Arial"/>
          <w:b/>
          <w:bCs/>
          <w:sz w:val="24"/>
          <w:szCs w:val="24"/>
        </w:rPr>
        <w:t xml:space="preserve">2.  </w:t>
      </w:r>
      <w:r w:rsidRPr="00CB577D">
        <w:rPr>
          <w:rFonts w:ascii="Arial" w:hAnsi="Arial" w:cs="Arial"/>
          <w:b/>
          <w:bCs/>
          <w:sz w:val="24"/>
          <w:szCs w:val="24"/>
        </w:rPr>
        <w:t>3705 - VISOKO OBRAZOVANJE</w:t>
      </w:r>
    </w:p>
    <w:p w:rsidR="00CB577D" w:rsidRPr="00446859" w:rsidRDefault="00CB577D" w:rsidP="00CB577D">
      <w:pPr>
        <w:pStyle w:val="ListParagraph"/>
        <w:numPr>
          <w:ilvl w:val="0"/>
          <w:numId w:val="6"/>
        </w:numPr>
        <w:rPr>
          <w:rFonts w:ascii="Arial" w:hAnsi="Arial" w:cs="Arial"/>
          <w:b/>
          <w:bCs/>
          <w:sz w:val="24"/>
          <w:szCs w:val="24"/>
        </w:rPr>
      </w:pPr>
      <w:r w:rsidRPr="00446859">
        <w:rPr>
          <w:rFonts w:ascii="Arial" w:hAnsi="Arial" w:cs="Arial"/>
          <w:b/>
          <w:bCs/>
          <w:sz w:val="24"/>
          <w:szCs w:val="24"/>
        </w:rPr>
        <w:t>Zakonske i druge pravne osnove – Zakon o znanstvenoj djelatnosti i visokom obrazovanju (NN 123/03, 198/03, 105/04, 174/04, 02/07, 46/07, 45/09, 63/11, 94/13); Zakon o ustanovama (NN.76/93, 29/97, 47/99, 35/08); Upute za izradu prijedloga državnog proračuna RH za razdoblje 2016. - 2018. Ministarstva financija; Upute za izradu prijedloga financijskog plana Razdjela 080-Ministarstvo znanosti, obrazovanja i sporta za razdoblje 2016. - 2018.</w:t>
      </w:r>
    </w:p>
    <w:p w:rsidR="00CB577D" w:rsidRPr="00446859" w:rsidRDefault="00CB577D" w:rsidP="00CB577D">
      <w:pPr>
        <w:pStyle w:val="ListParagraph"/>
        <w:ind w:left="1440"/>
        <w:rPr>
          <w:rFonts w:ascii="Arial" w:hAnsi="Arial" w:cs="Arial"/>
          <w:b/>
          <w:bCs/>
          <w:sz w:val="24"/>
          <w:szCs w:val="24"/>
        </w:rPr>
      </w:pPr>
    </w:p>
    <w:p w:rsidR="00CB577D" w:rsidRPr="00446859" w:rsidRDefault="00CB577D" w:rsidP="00CB577D">
      <w:pPr>
        <w:rPr>
          <w:rFonts w:ascii="Arial" w:hAnsi="Arial" w:cs="Arial"/>
          <w:b/>
          <w:sz w:val="24"/>
          <w:szCs w:val="24"/>
        </w:rPr>
      </w:pPr>
      <w:r w:rsidRPr="00446859">
        <w:rPr>
          <w:rFonts w:ascii="Arial" w:hAnsi="Arial" w:cs="Arial"/>
          <w:b/>
          <w:sz w:val="24"/>
          <w:szCs w:val="24"/>
        </w:rPr>
        <w:t>CILJEVI PROVEDBE PROGRAMA U RAZDOBLJU 2016. – 2018. I POKAZATELJI USPJEŠNOSTI  KOJIMA ĆE SE MJERITI OSTVARENJE TIH CILJEVA</w:t>
      </w:r>
    </w:p>
    <w:p w:rsidR="00CB577D" w:rsidRPr="00446859" w:rsidRDefault="00CB577D" w:rsidP="00CB577D">
      <w:pPr>
        <w:rPr>
          <w:rFonts w:ascii="Arial" w:hAnsi="Arial" w:cs="Arial"/>
          <w:bCs/>
          <w:sz w:val="24"/>
          <w:szCs w:val="24"/>
        </w:rPr>
      </w:pPr>
      <w:r w:rsidRPr="00446859">
        <w:rPr>
          <w:rFonts w:ascii="Arial" w:hAnsi="Arial" w:cs="Arial"/>
          <w:b/>
          <w:sz w:val="24"/>
          <w:szCs w:val="24"/>
        </w:rPr>
        <w:t>CILJ 1.</w:t>
      </w:r>
      <w:r w:rsidRPr="00446859">
        <w:rPr>
          <w:rFonts w:ascii="Arial" w:hAnsi="Arial" w:cs="Arial"/>
          <w:bCs/>
          <w:sz w:val="24"/>
          <w:szCs w:val="24"/>
        </w:rPr>
        <w:t xml:space="preserve"> </w:t>
      </w:r>
    </w:p>
    <w:p w:rsidR="00CB577D" w:rsidRPr="00446859" w:rsidRDefault="00CB577D" w:rsidP="00CB577D">
      <w:pPr>
        <w:jc w:val="both"/>
        <w:rPr>
          <w:rFonts w:ascii="Arial" w:hAnsi="Arial" w:cs="Arial"/>
          <w:b/>
          <w:sz w:val="24"/>
          <w:szCs w:val="24"/>
        </w:rPr>
      </w:pPr>
      <w:r w:rsidRPr="00446859">
        <w:rPr>
          <w:rFonts w:ascii="Arial" w:hAnsi="Arial" w:cs="Arial"/>
          <w:bCs/>
          <w:sz w:val="24"/>
          <w:szCs w:val="24"/>
        </w:rPr>
        <w:t xml:space="preserve">Fakultet u narednom razdoblju planira rješenje prostornih uvjeta za rad i dalji razvoj. Prostorni program izrađen je prema osnovnim pokazateljima za dimenzioniranje: broju studenata, broju nastavnih programa, broju nastavnog i stručnost osoblja, broju administrativnog i pomoćnog osoblja, tjednom fondu sati, faktoru iskoristivosti nastavnih prostorija, modalitetima izvedbe nastave, te normativima radnih prostora po korisniku. </w:t>
      </w:r>
    </w:p>
    <w:p w:rsidR="00CB577D" w:rsidRPr="00446859" w:rsidRDefault="00CB577D" w:rsidP="00CB577D">
      <w:pPr>
        <w:rPr>
          <w:rFonts w:ascii="Arial" w:hAnsi="Arial" w:cs="Arial"/>
          <w:b/>
          <w:sz w:val="24"/>
          <w:szCs w:val="24"/>
        </w:rPr>
      </w:pPr>
      <w:r w:rsidRPr="00446859">
        <w:rPr>
          <w:rFonts w:ascii="Arial" w:hAnsi="Arial" w:cs="Arial"/>
          <w:b/>
          <w:sz w:val="24"/>
          <w:szCs w:val="24"/>
        </w:rPr>
        <w:t>OBRAZLOŽENJE CILJA</w:t>
      </w:r>
    </w:p>
    <w:p w:rsidR="00CB577D" w:rsidRPr="00446859" w:rsidRDefault="00CB577D" w:rsidP="00CB577D">
      <w:pPr>
        <w:jc w:val="both"/>
        <w:rPr>
          <w:rFonts w:ascii="Arial" w:hAnsi="Arial" w:cs="Arial"/>
          <w:b/>
          <w:sz w:val="24"/>
          <w:szCs w:val="24"/>
        </w:rPr>
      </w:pPr>
      <w:r w:rsidRPr="00446859">
        <w:rPr>
          <w:rFonts w:ascii="Arial" w:hAnsi="Arial" w:cs="Arial"/>
          <w:sz w:val="24"/>
          <w:szCs w:val="24"/>
        </w:rPr>
        <w:t>Sukladno dosadašnjim planovima Fakulteta koji su usmjereni na zadovoljavanje propisanih prostornih uvjeta, te sukladno akreditacijskoj preporuci Agencije za znanost i visoko obrazovanje, Fakultet zbog nužnosti proširenja prostornih i uopće materijalnih uvjeta djelovanja, te osiguranja primjerenih uvjeta za studente intenzivno radi realizaciji proširenja prostora Fakulteta.</w:t>
      </w:r>
    </w:p>
    <w:p w:rsidR="000B0E17" w:rsidRDefault="000B0E17" w:rsidP="00CB577D">
      <w:pPr>
        <w:rPr>
          <w:rFonts w:ascii="Arial" w:hAnsi="Arial" w:cs="Arial"/>
          <w:b/>
          <w:sz w:val="24"/>
          <w:szCs w:val="24"/>
        </w:rPr>
      </w:pPr>
    </w:p>
    <w:p w:rsidR="000B0E17" w:rsidRDefault="000B0E17" w:rsidP="00CB577D">
      <w:pPr>
        <w:rPr>
          <w:rFonts w:ascii="Arial" w:hAnsi="Arial" w:cs="Arial"/>
          <w:b/>
          <w:sz w:val="24"/>
          <w:szCs w:val="24"/>
        </w:rPr>
      </w:pPr>
    </w:p>
    <w:p w:rsidR="000B0E17" w:rsidRDefault="000B0E17" w:rsidP="00CB577D">
      <w:pPr>
        <w:rPr>
          <w:rFonts w:ascii="Arial" w:hAnsi="Arial" w:cs="Arial"/>
          <w:b/>
          <w:sz w:val="24"/>
          <w:szCs w:val="24"/>
        </w:rPr>
      </w:pPr>
    </w:p>
    <w:p w:rsidR="000B0E17" w:rsidRDefault="000B0E17" w:rsidP="00CB577D">
      <w:pPr>
        <w:rPr>
          <w:rFonts w:ascii="Arial" w:hAnsi="Arial" w:cs="Arial"/>
          <w:b/>
          <w:sz w:val="24"/>
          <w:szCs w:val="24"/>
        </w:rPr>
      </w:pPr>
    </w:p>
    <w:p w:rsidR="000B0E17" w:rsidRDefault="000B0E17" w:rsidP="00CB577D">
      <w:pPr>
        <w:rPr>
          <w:rFonts w:ascii="Arial" w:hAnsi="Arial" w:cs="Arial"/>
          <w:b/>
          <w:sz w:val="24"/>
          <w:szCs w:val="24"/>
        </w:rPr>
      </w:pPr>
    </w:p>
    <w:p w:rsidR="00CB577D" w:rsidRDefault="00CB577D" w:rsidP="00CB577D">
      <w:pPr>
        <w:rPr>
          <w:rFonts w:ascii="Arial" w:hAnsi="Arial" w:cs="Arial"/>
          <w:b/>
          <w:sz w:val="24"/>
          <w:szCs w:val="24"/>
        </w:rPr>
      </w:pPr>
      <w:r>
        <w:rPr>
          <w:rFonts w:ascii="Arial" w:hAnsi="Arial" w:cs="Arial"/>
          <w:b/>
          <w:sz w:val="24"/>
          <w:szCs w:val="24"/>
        </w:rPr>
        <w:lastRenderedPageBreak/>
        <w:t>POKAZETELJI UČINKA</w:t>
      </w:r>
    </w:p>
    <w:tbl>
      <w:tblPr>
        <w:tblW w:w="7680" w:type="dxa"/>
        <w:tblInd w:w="93" w:type="dxa"/>
        <w:tblLook w:val="04A0" w:firstRow="1" w:lastRow="0" w:firstColumn="1" w:lastColumn="0" w:noHBand="0" w:noVBand="1"/>
      </w:tblPr>
      <w:tblGrid>
        <w:gridCol w:w="960"/>
        <w:gridCol w:w="1088"/>
        <w:gridCol w:w="960"/>
        <w:gridCol w:w="960"/>
        <w:gridCol w:w="960"/>
        <w:gridCol w:w="960"/>
        <w:gridCol w:w="960"/>
        <w:gridCol w:w="960"/>
      </w:tblGrid>
      <w:tr w:rsidR="00CB577D" w:rsidRPr="00041BB6" w:rsidTr="00D524BF">
        <w:trPr>
          <w:trHeight w:val="6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77D" w:rsidRPr="00041BB6" w:rsidRDefault="00CB577D"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B577D" w:rsidRPr="00041BB6" w:rsidRDefault="00CB577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Definicija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B577D" w:rsidRPr="00041BB6" w:rsidRDefault="00CB577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Jedinica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B577D" w:rsidRPr="00041BB6" w:rsidRDefault="00CB577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Polazna vrijednost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B577D" w:rsidRPr="00041BB6" w:rsidRDefault="00CB577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Izvor podataka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B577D" w:rsidRPr="00041BB6" w:rsidRDefault="00CB577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2016</w:t>
            </w:r>
            <w:r w:rsidRPr="00041BB6">
              <w:rPr>
                <w:rFonts w:ascii="Arial" w:eastAsia="Times New Roman" w:hAnsi="Arial" w:cs="Arial"/>
                <w:color w:val="000000"/>
                <w:sz w:val="16"/>
                <w:szCs w:val="16"/>
              </w:rPr>
              <w: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B577D" w:rsidRPr="00041BB6" w:rsidRDefault="00CB577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2017</w:t>
            </w:r>
            <w:r w:rsidRPr="00041BB6">
              <w:rPr>
                <w:rFonts w:ascii="Arial" w:eastAsia="Times New Roman" w:hAnsi="Arial" w:cs="Arial"/>
                <w:color w:val="000000"/>
                <w:sz w:val="16"/>
                <w:szCs w:val="16"/>
              </w:rPr>
              <w: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B577D" w:rsidRPr="00041BB6" w:rsidRDefault="00CB577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2018</w:t>
            </w:r>
            <w:r w:rsidRPr="00041BB6">
              <w:rPr>
                <w:rFonts w:ascii="Arial" w:eastAsia="Times New Roman" w:hAnsi="Arial" w:cs="Arial"/>
                <w:color w:val="000000"/>
                <w:sz w:val="16"/>
                <w:szCs w:val="16"/>
              </w:rPr>
              <w:t>.</w:t>
            </w:r>
          </w:p>
        </w:tc>
      </w:tr>
      <w:tr w:rsidR="00CB577D" w:rsidRPr="00041BB6" w:rsidTr="00D524BF">
        <w:trPr>
          <w:trHeight w:val="4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B577D" w:rsidRPr="00041BB6" w:rsidRDefault="00CB577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Pokazatelj učinka</w:t>
            </w:r>
          </w:p>
        </w:tc>
        <w:tc>
          <w:tcPr>
            <w:tcW w:w="960" w:type="dxa"/>
            <w:tcBorders>
              <w:top w:val="nil"/>
              <w:left w:val="nil"/>
              <w:bottom w:val="single" w:sz="4" w:space="0" w:color="auto"/>
              <w:right w:val="single" w:sz="4" w:space="0" w:color="auto"/>
            </w:tcBorders>
            <w:shd w:val="clear" w:color="auto" w:fill="auto"/>
            <w:noWrap/>
            <w:vAlign w:val="bottom"/>
            <w:hideMark/>
          </w:tcPr>
          <w:p w:rsidR="00CB577D" w:rsidRPr="00041BB6" w:rsidRDefault="00CB577D"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Pr>
                <w:rFonts w:ascii="Arial" w:eastAsia="Times New Roman" w:hAnsi="Arial" w:cs="Arial"/>
                <w:color w:val="000000"/>
                <w:sz w:val="16"/>
                <w:szCs w:val="16"/>
              </w:rPr>
              <w:t>Broj vrednovanih visokih učilišta u drugom ciklusu</w:t>
            </w:r>
          </w:p>
        </w:tc>
        <w:tc>
          <w:tcPr>
            <w:tcW w:w="960" w:type="dxa"/>
            <w:tcBorders>
              <w:top w:val="nil"/>
              <w:left w:val="nil"/>
              <w:bottom w:val="single" w:sz="4" w:space="0" w:color="auto"/>
              <w:right w:val="single" w:sz="4" w:space="0" w:color="auto"/>
            </w:tcBorders>
            <w:shd w:val="clear" w:color="auto" w:fill="auto"/>
            <w:noWrap/>
            <w:vAlign w:val="bottom"/>
            <w:hideMark/>
          </w:tcPr>
          <w:p w:rsidR="00CB577D" w:rsidRPr="00041BB6" w:rsidRDefault="00CB577D"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CB577D" w:rsidRPr="00041BB6" w:rsidRDefault="00CB577D"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Pr>
                <w:rFonts w:ascii="Arial" w:eastAsia="Times New Roman" w:hAnsi="Arial" w:cs="Arial"/>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bottom"/>
            <w:hideMark/>
          </w:tcPr>
          <w:p w:rsidR="00CB577D" w:rsidRPr="00041BB6" w:rsidRDefault="00CB577D"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CB577D" w:rsidRPr="00041BB6" w:rsidRDefault="00CB577D"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Pr>
                <w:rFonts w:ascii="Arial" w:eastAsia="Times New Roman" w:hAnsi="Arial" w:cs="Arial"/>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bottom"/>
            <w:hideMark/>
          </w:tcPr>
          <w:p w:rsidR="00CB577D" w:rsidRPr="00041BB6" w:rsidRDefault="00CB577D"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Pr>
                <w:rFonts w:ascii="Arial" w:eastAsia="Times New Roman" w:hAnsi="Arial" w:cs="Arial"/>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bottom"/>
            <w:hideMark/>
          </w:tcPr>
          <w:p w:rsidR="00CB577D" w:rsidRPr="00041BB6" w:rsidRDefault="00CB577D"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Pr>
                <w:rFonts w:ascii="Arial" w:eastAsia="Times New Roman" w:hAnsi="Arial" w:cs="Arial"/>
                <w:color w:val="000000"/>
                <w:sz w:val="16"/>
                <w:szCs w:val="16"/>
              </w:rPr>
              <w:t>0</w:t>
            </w:r>
          </w:p>
        </w:tc>
      </w:tr>
    </w:tbl>
    <w:p w:rsidR="00CB577D" w:rsidRDefault="00CB577D" w:rsidP="00CB577D">
      <w:pPr>
        <w:rPr>
          <w:rFonts w:ascii="Arial" w:hAnsi="Arial" w:cs="Arial"/>
          <w:b/>
          <w:sz w:val="24"/>
          <w:szCs w:val="24"/>
        </w:rPr>
      </w:pPr>
    </w:p>
    <w:p w:rsidR="00CB577D" w:rsidRDefault="00CB577D" w:rsidP="00CB577D">
      <w:pPr>
        <w:rPr>
          <w:rFonts w:ascii="Arial" w:hAnsi="Arial" w:cs="Arial"/>
          <w:bCs/>
          <w:sz w:val="24"/>
          <w:szCs w:val="24"/>
        </w:rPr>
      </w:pPr>
      <w:r w:rsidRPr="00041BB6">
        <w:rPr>
          <w:rFonts w:ascii="Arial" w:hAnsi="Arial" w:cs="Arial"/>
          <w:b/>
          <w:sz w:val="24"/>
          <w:szCs w:val="24"/>
        </w:rPr>
        <w:t xml:space="preserve">CILJ </w:t>
      </w:r>
      <w:r>
        <w:rPr>
          <w:rFonts w:ascii="Arial" w:hAnsi="Arial" w:cs="Arial"/>
          <w:b/>
          <w:sz w:val="24"/>
          <w:szCs w:val="24"/>
        </w:rPr>
        <w:t>2</w:t>
      </w:r>
      <w:r w:rsidRPr="00041BB6">
        <w:rPr>
          <w:rFonts w:ascii="Arial" w:hAnsi="Arial" w:cs="Arial"/>
          <w:b/>
          <w:sz w:val="24"/>
          <w:szCs w:val="24"/>
        </w:rPr>
        <w:t>.</w:t>
      </w:r>
      <w:r w:rsidRPr="00D6410F">
        <w:rPr>
          <w:rFonts w:ascii="Arial" w:hAnsi="Arial" w:cs="Arial"/>
          <w:bCs/>
          <w:sz w:val="24"/>
          <w:szCs w:val="24"/>
        </w:rPr>
        <w:t xml:space="preserve"> </w:t>
      </w:r>
    </w:p>
    <w:p w:rsidR="00CB577D" w:rsidRDefault="00CB577D" w:rsidP="00CB577D">
      <w:pPr>
        <w:jc w:val="both"/>
        <w:rPr>
          <w:rFonts w:ascii="Arial" w:hAnsi="Arial" w:cs="Arial"/>
          <w:b/>
          <w:sz w:val="24"/>
          <w:szCs w:val="24"/>
        </w:rPr>
      </w:pPr>
      <w:r w:rsidRPr="005D1AF4">
        <w:rPr>
          <w:rFonts w:ascii="Arial" w:hAnsi="Arial" w:cs="Arial"/>
          <w:bCs/>
          <w:sz w:val="24"/>
          <w:szCs w:val="24"/>
        </w:rPr>
        <w:t>Cilj osiguranja kvalitete je mehanizam za promicanje kvalitete i postizanje najviše razine u obrazovnim nastavnim i</w:t>
      </w:r>
      <w:r>
        <w:rPr>
          <w:rFonts w:ascii="Arial" w:hAnsi="Arial" w:cs="Arial"/>
          <w:bCs/>
          <w:sz w:val="24"/>
          <w:szCs w:val="24"/>
        </w:rPr>
        <w:t xml:space="preserve"> istraživačkim aktivnostima te </w:t>
      </w:r>
      <w:r w:rsidRPr="005D1AF4">
        <w:rPr>
          <w:rFonts w:ascii="Arial" w:hAnsi="Arial" w:cs="Arial"/>
          <w:bCs/>
          <w:sz w:val="24"/>
          <w:szCs w:val="24"/>
        </w:rPr>
        <w:t>stručnim i administrativnim djelatnostima na Fakultetu.</w:t>
      </w:r>
    </w:p>
    <w:p w:rsidR="00CB577D" w:rsidRDefault="00CB577D" w:rsidP="00CB577D">
      <w:pPr>
        <w:rPr>
          <w:rFonts w:ascii="Arial" w:hAnsi="Arial" w:cs="Arial"/>
          <w:b/>
          <w:sz w:val="24"/>
          <w:szCs w:val="24"/>
        </w:rPr>
      </w:pPr>
      <w:r>
        <w:rPr>
          <w:rFonts w:ascii="Arial" w:hAnsi="Arial" w:cs="Arial"/>
          <w:b/>
          <w:sz w:val="24"/>
          <w:szCs w:val="24"/>
        </w:rPr>
        <w:t>OBRAZLOŽENJE CILJA</w:t>
      </w:r>
    </w:p>
    <w:p w:rsidR="00CB577D" w:rsidRPr="00832546" w:rsidRDefault="00CB577D" w:rsidP="00CB577D">
      <w:pPr>
        <w:jc w:val="both"/>
        <w:rPr>
          <w:rFonts w:ascii="Arial" w:hAnsi="Arial" w:cs="Arial"/>
          <w:sz w:val="24"/>
          <w:szCs w:val="24"/>
        </w:rPr>
      </w:pPr>
      <w:r w:rsidRPr="00832546">
        <w:rPr>
          <w:rFonts w:ascii="Arial" w:hAnsi="Arial" w:cs="Arial"/>
          <w:sz w:val="24"/>
          <w:szCs w:val="24"/>
        </w:rPr>
        <w:t>Ra</w:t>
      </w:r>
      <w:r>
        <w:rPr>
          <w:rFonts w:ascii="Arial" w:hAnsi="Arial" w:cs="Arial"/>
          <w:sz w:val="24"/>
          <w:szCs w:val="24"/>
        </w:rPr>
        <w:t xml:space="preserve">zvojem sustava osiguranja kvalitete postiže se učinkovit, transparentan i djelotvoran obrazovni sustav. </w:t>
      </w:r>
    </w:p>
    <w:p w:rsidR="00CB577D" w:rsidRPr="00137B93" w:rsidRDefault="00CB577D" w:rsidP="00CB577D">
      <w:pPr>
        <w:rPr>
          <w:rFonts w:ascii="Arial" w:hAnsi="Arial" w:cs="Arial"/>
          <w:sz w:val="24"/>
          <w:szCs w:val="24"/>
        </w:rPr>
      </w:pPr>
    </w:p>
    <w:p w:rsidR="00CB577D" w:rsidRDefault="00CB577D" w:rsidP="00CB577D">
      <w:pPr>
        <w:rPr>
          <w:rFonts w:ascii="Arial" w:hAnsi="Arial" w:cs="Arial"/>
          <w:b/>
          <w:sz w:val="24"/>
          <w:szCs w:val="24"/>
        </w:rPr>
      </w:pPr>
      <w:r>
        <w:rPr>
          <w:rFonts w:ascii="Arial" w:hAnsi="Arial" w:cs="Arial"/>
          <w:b/>
          <w:sz w:val="24"/>
          <w:szCs w:val="24"/>
        </w:rPr>
        <w:t>POKAZETELJI UČINKA</w:t>
      </w:r>
    </w:p>
    <w:tbl>
      <w:tblPr>
        <w:tblW w:w="7680" w:type="dxa"/>
        <w:tblInd w:w="93" w:type="dxa"/>
        <w:tblLook w:val="04A0" w:firstRow="1" w:lastRow="0" w:firstColumn="1" w:lastColumn="0" w:noHBand="0" w:noVBand="1"/>
      </w:tblPr>
      <w:tblGrid>
        <w:gridCol w:w="960"/>
        <w:gridCol w:w="1008"/>
        <w:gridCol w:w="960"/>
        <w:gridCol w:w="960"/>
        <w:gridCol w:w="960"/>
        <w:gridCol w:w="960"/>
        <w:gridCol w:w="960"/>
        <w:gridCol w:w="960"/>
      </w:tblGrid>
      <w:tr w:rsidR="00CB577D" w:rsidRPr="00041BB6" w:rsidTr="00D524BF">
        <w:trPr>
          <w:trHeight w:val="6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577D" w:rsidRPr="00041BB6" w:rsidRDefault="00CB577D"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B577D" w:rsidRPr="00041BB6" w:rsidRDefault="00CB577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Definicija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B577D" w:rsidRPr="00041BB6" w:rsidRDefault="00CB577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Jedinica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B577D" w:rsidRPr="00041BB6" w:rsidRDefault="00CB577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Polazna vrijednost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B577D" w:rsidRPr="00041BB6" w:rsidRDefault="00CB577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Izvor podataka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B577D" w:rsidRPr="00041BB6" w:rsidRDefault="00CB577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2016</w:t>
            </w:r>
            <w:r w:rsidRPr="00041BB6">
              <w:rPr>
                <w:rFonts w:ascii="Arial" w:eastAsia="Times New Roman" w:hAnsi="Arial" w:cs="Arial"/>
                <w:color w:val="000000"/>
                <w:sz w:val="16"/>
                <w:szCs w:val="16"/>
              </w:rPr>
              <w: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B577D" w:rsidRPr="00041BB6" w:rsidRDefault="00CB577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2017</w:t>
            </w:r>
            <w:r w:rsidRPr="00041BB6">
              <w:rPr>
                <w:rFonts w:ascii="Arial" w:eastAsia="Times New Roman" w:hAnsi="Arial" w:cs="Arial"/>
                <w:color w:val="000000"/>
                <w:sz w:val="16"/>
                <w:szCs w:val="16"/>
              </w:rPr>
              <w:t>.</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B577D" w:rsidRPr="00041BB6" w:rsidRDefault="00CB577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 xml:space="preserve">Ciljana vrijednost </w:t>
            </w:r>
            <w:r>
              <w:rPr>
                <w:rFonts w:ascii="Arial" w:eastAsia="Times New Roman" w:hAnsi="Arial" w:cs="Arial"/>
                <w:color w:val="000000"/>
                <w:sz w:val="16"/>
                <w:szCs w:val="16"/>
              </w:rPr>
              <w:t>2018</w:t>
            </w:r>
            <w:r w:rsidRPr="00041BB6">
              <w:rPr>
                <w:rFonts w:ascii="Arial" w:eastAsia="Times New Roman" w:hAnsi="Arial" w:cs="Arial"/>
                <w:color w:val="000000"/>
                <w:sz w:val="16"/>
                <w:szCs w:val="16"/>
              </w:rPr>
              <w:t>.</w:t>
            </w:r>
          </w:p>
        </w:tc>
      </w:tr>
      <w:tr w:rsidR="00CB577D" w:rsidRPr="00041BB6" w:rsidTr="00D524BF">
        <w:trPr>
          <w:trHeight w:val="4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B577D" w:rsidRPr="00041BB6" w:rsidRDefault="00CB577D" w:rsidP="00D524BF">
            <w:pPr>
              <w:spacing w:after="0" w:line="240" w:lineRule="auto"/>
              <w:jc w:val="center"/>
              <w:rPr>
                <w:rFonts w:ascii="Arial" w:eastAsia="Times New Roman" w:hAnsi="Arial" w:cs="Arial"/>
                <w:color w:val="000000"/>
                <w:sz w:val="16"/>
                <w:szCs w:val="16"/>
              </w:rPr>
            </w:pPr>
            <w:r w:rsidRPr="00041BB6">
              <w:rPr>
                <w:rFonts w:ascii="Arial" w:eastAsia="Times New Roman" w:hAnsi="Arial" w:cs="Arial"/>
                <w:color w:val="000000"/>
                <w:sz w:val="16"/>
                <w:szCs w:val="16"/>
              </w:rPr>
              <w:t>Pokazatelj učinka</w:t>
            </w:r>
          </w:p>
        </w:tc>
        <w:tc>
          <w:tcPr>
            <w:tcW w:w="960" w:type="dxa"/>
            <w:tcBorders>
              <w:top w:val="nil"/>
              <w:left w:val="nil"/>
              <w:bottom w:val="single" w:sz="4" w:space="0" w:color="auto"/>
              <w:right w:val="single" w:sz="4" w:space="0" w:color="auto"/>
            </w:tcBorders>
            <w:shd w:val="clear" w:color="auto" w:fill="auto"/>
            <w:noWrap/>
            <w:vAlign w:val="bottom"/>
            <w:hideMark/>
          </w:tcPr>
          <w:p w:rsidR="00CB577D" w:rsidRPr="00041BB6" w:rsidRDefault="00CB577D"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Pr>
                <w:rFonts w:ascii="Arial" w:eastAsia="Times New Roman" w:hAnsi="Arial" w:cs="Arial"/>
                <w:color w:val="000000"/>
                <w:sz w:val="16"/>
                <w:szCs w:val="16"/>
              </w:rPr>
              <w:t>Sklopljeni programski ugovori s visokim učilištima</w:t>
            </w:r>
          </w:p>
        </w:tc>
        <w:tc>
          <w:tcPr>
            <w:tcW w:w="960" w:type="dxa"/>
            <w:tcBorders>
              <w:top w:val="nil"/>
              <w:left w:val="nil"/>
              <w:bottom w:val="single" w:sz="4" w:space="0" w:color="auto"/>
              <w:right w:val="single" w:sz="4" w:space="0" w:color="auto"/>
            </w:tcBorders>
            <w:shd w:val="clear" w:color="auto" w:fill="auto"/>
            <w:noWrap/>
            <w:vAlign w:val="bottom"/>
            <w:hideMark/>
          </w:tcPr>
          <w:p w:rsidR="00CB577D" w:rsidRPr="00041BB6" w:rsidRDefault="00CB577D"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Pr>
                <w:rFonts w:ascii="Arial" w:eastAsia="Times New Roman" w:hAnsi="Arial" w:cs="Arial"/>
                <w:color w:val="000000"/>
                <w:sz w:val="16"/>
                <w:szCs w:val="16"/>
              </w:rPr>
              <w:t>broj</w:t>
            </w:r>
          </w:p>
        </w:tc>
        <w:tc>
          <w:tcPr>
            <w:tcW w:w="960" w:type="dxa"/>
            <w:tcBorders>
              <w:top w:val="nil"/>
              <w:left w:val="nil"/>
              <w:bottom w:val="single" w:sz="4" w:space="0" w:color="auto"/>
              <w:right w:val="single" w:sz="4" w:space="0" w:color="auto"/>
            </w:tcBorders>
            <w:shd w:val="clear" w:color="auto" w:fill="auto"/>
            <w:noWrap/>
            <w:vAlign w:val="bottom"/>
            <w:hideMark/>
          </w:tcPr>
          <w:p w:rsidR="00CB577D" w:rsidRPr="00041BB6" w:rsidRDefault="00CB577D"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Pr>
                <w:rFonts w:ascii="Arial" w:eastAsia="Times New Roman" w:hAnsi="Arial" w:cs="Arial"/>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bottom"/>
            <w:hideMark/>
          </w:tcPr>
          <w:p w:rsidR="00CB577D" w:rsidRPr="00041BB6" w:rsidRDefault="00CB577D"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CB577D" w:rsidRPr="00041BB6" w:rsidRDefault="00CB577D"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Pr>
                <w:rFonts w:ascii="Arial" w:eastAsia="Times New Roman" w:hAnsi="Arial" w:cs="Arial"/>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bottom"/>
            <w:hideMark/>
          </w:tcPr>
          <w:p w:rsidR="00CB577D" w:rsidRPr="00041BB6" w:rsidRDefault="00CB577D"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Pr>
                <w:rFonts w:ascii="Arial" w:eastAsia="Times New Roman" w:hAnsi="Arial" w:cs="Arial"/>
                <w:color w:val="000000"/>
                <w:sz w:val="16"/>
                <w:szCs w:val="16"/>
              </w:rPr>
              <w:t>0</w:t>
            </w:r>
          </w:p>
        </w:tc>
        <w:tc>
          <w:tcPr>
            <w:tcW w:w="960" w:type="dxa"/>
            <w:tcBorders>
              <w:top w:val="nil"/>
              <w:left w:val="nil"/>
              <w:bottom w:val="single" w:sz="4" w:space="0" w:color="auto"/>
              <w:right w:val="single" w:sz="4" w:space="0" w:color="auto"/>
            </w:tcBorders>
            <w:shd w:val="clear" w:color="auto" w:fill="auto"/>
            <w:noWrap/>
            <w:vAlign w:val="bottom"/>
            <w:hideMark/>
          </w:tcPr>
          <w:p w:rsidR="00CB577D" w:rsidRPr="00041BB6" w:rsidRDefault="00CB577D" w:rsidP="00D524BF">
            <w:pPr>
              <w:spacing w:after="0" w:line="240" w:lineRule="auto"/>
              <w:rPr>
                <w:rFonts w:ascii="Arial" w:eastAsia="Times New Roman" w:hAnsi="Arial" w:cs="Arial"/>
                <w:color w:val="000000"/>
                <w:sz w:val="16"/>
                <w:szCs w:val="16"/>
              </w:rPr>
            </w:pPr>
            <w:r w:rsidRPr="00041BB6">
              <w:rPr>
                <w:rFonts w:ascii="Arial" w:eastAsia="Times New Roman" w:hAnsi="Arial" w:cs="Arial"/>
                <w:color w:val="000000"/>
                <w:sz w:val="16"/>
                <w:szCs w:val="16"/>
              </w:rPr>
              <w:t> </w:t>
            </w:r>
            <w:r>
              <w:rPr>
                <w:rFonts w:ascii="Arial" w:eastAsia="Times New Roman" w:hAnsi="Arial" w:cs="Arial"/>
                <w:color w:val="000000"/>
                <w:sz w:val="16"/>
                <w:szCs w:val="16"/>
              </w:rPr>
              <w:t>0</w:t>
            </w:r>
          </w:p>
        </w:tc>
      </w:tr>
    </w:tbl>
    <w:p w:rsidR="00CB577D" w:rsidRDefault="00CB577D" w:rsidP="00CB577D">
      <w:pPr>
        <w:rPr>
          <w:rFonts w:ascii="Arial" w:hAnsi="Arial" w:cs="Arial"/>
          <w:b/>
          <w:sz w:val="24"/>
          <w:szCs w:val="24"/>
        </w:rPr>
      </w:pPr>
    </w:p>
    <w:p w:rsidR="00CB577D" w:rsidRPr="00CB577D" w:rsidRDefault="00CB577D" w:rsidP="00CB577D">
      <w:pPr>
        <w:spacing w:after="0" w:line="240" w:lineRule="auto"/>
        <w:ind w:left="283"/>
        <w:rPr>
          <w:rFonts w:ascii="Arial" w:hAnsi="Arial" w:cs="Arial"/>
          <w:b/>
          <w:bCs/>
          <w:sz w:val="24"/>
          <w:szCs w:val="24"/>
        </w:rPr>
      </w:pPr>
      <w:r>
        <w:rPr>
          <w:rFonts w:ascii="Arial" w:hAnsi="Arial" w:cs="Arial"/>
          <w:b/>
          <w:bCs/>
          <w:sz w:val="24"/>
          <w:szCs w:val="24"/>
        </w:rPr>
        <w:t xml:space="preserve">3. </w:t>
      </w:r>
      <w:r w:rsidRPr="00CB577D">
        <w:rPr>
          <w:rFonts w:ascii="Arial" w:hAnsi="Arial" w:cs="Arial"/>
          <w:b/>
          <w:bCs/>
          <w:sz w:val="24"/>
          <w:szCs w:val="24"/>
        </w:rPr>
        <w:t xml:space="preserve">OPIS AKTIVNOSTI / PROJEKTA </w:t>
      </w:r>
    </w:p>
    <w:p w:rsidR="00CB577D" w:rsidRDefault="00CB577D" w:rsidP="00CB577D">
      <w:pPr>
        <w:pStyle w:val="Style"/>
        <w:spacing w:line="360" w:lineRule="auto"/>
        <w:ind w:right="4"/>
        <w:rPr>
          <w:b/>
          <w:color w:val="000000"/>
          <w:sz w:val="32"/>
          <w:szCs w:val="32"/>
        </w:rPr>
      </w:pPr>
    </w:p>
    <w:p w:rsidR="00CB577D" w:rsidRDefault="00CB577D" w:rsidP="00CB577D">
      <w:pPr>
        <w:pStyle w:val="Style"/>
        <w:spacing w:line="360" w:lineRule="auto"/>
        <w:ind w:right="4"/>
        <w:rPr>
          <w:b/>
          <w:color w:val="000000"/>
          <w:sz w:val="32"/>
          <w:szCs w:val="32"/>
        </w:rPr>
      </w:pPr>
    </w:p>
    <w:p w:rsidR="00CB577D" w:rsidRPr="00A6177F" w:rsidRDefault="00CB577D" w:rsidP="00CB577D">
      <w:pPr>
        <w:pStyle w:val="Style"/>
        <w:spacing w:line="360" w:lineRule="auto"/>
        <w:ind w:right="4"/>
        <w:rPr>
          <w:b/>
          <w:color w:val="000000"/>
          <w:sz w:val="32"/>
          <w:szCs w:val="32"/>
        </w:rPr>
      </w:pPr>
    </w:p>
    <w:p w:rsidR="00CB577D" w:rsidRPr="00BF2B28" w:rsidRDefault="00CB577D" w:rsidP="00157629">
      <w:pPr>
        <w:rPr>
          <w:rFonts w:ascii="Arial" w:hAnsi="Arial" w:cs="Arial"/>
          <w:b/>
          <w:sz w:val="24"/>
          <w:szCs w:val="24"/>
        </w:rPr>
      </w:pPr>
      <w:r>
        <w:rPr>
          <w:rFonts w:ascii="Arial" w:hAnsi="Arial" w:cs="Arial"/>
          <w:b/>
          <w:sz w:val="24"/>
          <w:szCs w:val="24"/>
        </w:rPr>
        <w:t xml:space="preserve">      </w:t>
      </w:r>
    </w:p>
    <w:p w:rsidR="00A6177F" w:rsidRPr="001561D3" w:rsidRDefault="00A6177F" w:rsidP="00A6177F">
      <w:pPr>
        <w:pStyle w:val="Style"/>
        <w:spacing w:line="276" w:lineRule="auto"/>
        <w:jc w:val="both"/>
        <w:rPr>
          <w:color w:val="000000"/>
          <w:lang w:bidi="he-IL"/>
        </w:rPr>
      </w:pPr>
      <w:r w:rsidRPr="00EC1DEF">
        <w:rPr>
          <w:color w:val="000000"/>
          <w:lang w:bidi="he-IL"/>
        </w:rPr>
        <w:tab/>
      </w:r>
      <w:r w:rsidRPr="00EC1DEF">
        <w:rPr>
          <w:color w:val="000000"/>
          <w:lang w:bidi="he-IL"/>
        </w:rPr>
        <w:tab/>
      </w:r>
      <w:r w:rsidRPr="00EC1DEF">
        <w:rPr>
          <w:color w:val="000000"/>
          <w:lang w:bidi="he-IL"/>
        </w:rPr>
        <w:tab/>
      </w:r>
    </w:p>
    <w:p w:rsidR="00A6177F" w:rsidRPr="001561D3" w:rsidRDefault="00A6177F" w:rsidP="00A6177F">
      <w:pPr>
        <w:jc w:val="both"/>
        <w:rPr>
          <w:rFonts w:ascii="Arial" w:hAnsi="Arial" w:cs="Arial"/>
          <w:sz w:val="24"/>
          <w:szCs w:val="24"/>
        </w:rPr>
      </w:pPr>
    </w:p>
    <w:p w:rsidR="00A6177F" w:rsidRPr="001561D3" w:rsidRDefault="00A6177F" w:rsidP="00A6177F">
      <w:pPr>
        <w:spacing w:line="360" w:lineRule="auto"/>
        <w:jc w:val="both"/>
        <w:rPr>
          <w:rFonts w:ascii="Arial" w:hAnsi="Arial" w:cs="Arial"/>
          <w:sz w:val="24"/>
          <w:szCs w:val="24"/>
        </w:rPr>
      </w:pPr>
    </w:p>
    <w:p w:rsidR="00A6177F" w:rsidRPr="001561D3" w:rsidRDefault="00A6177F" w:rsidP="00A6177F">
      <w:pPr>
        <w:spacing w:line="360" w:lineRule="auto"/>
        <w:jc w:val="both"/>
        <w:rPr>
          <w:rFonts w:ascii="Arial" w:hAnsi="Arial" w:cs="Arial"/>
          <w:sz w:val="24"/>
          <w:szCs w:val="24"/>
        </w:rPr>
      </w:pPr>
    </w:p>
    <w:p w:rsidR="00A6177F" w:rsidRDefault="00A6177F" w:rsidP="00A6177F"/>
    <w:p w:rsidR="001C28F2" w:rsidRDefault="001C28F2" w:rsidP="001C28F2">
      <w:pPr>
        <w:pStyle w:val="Style"/>
        <w:spacing w:line="360" w:lineRule="auto"/>
        <w:ind w:right="4"/>
        <w:jc w:val="both"/>
        <w:rPr>
          <w:b/>
        </w:rPr>
      </w:pPr>
      <w:r>
        <w:rPr>
          <w:b/>
          <w:color w:val="000000"/>
          <w:sz w:val="32"/>
          <w:szCs w:val="32"/>
        </w:rPr>
        <w:lastRenderedPageBreak/>
        <w:t>PRILOG 5:Filozofski</w:t>
      </w:r>
      <w:r w:rsidRPr="00A6177F">
        <w:rPr>
          <w:b/>
          <w:color w:val="000000"/>
          <w:sz w:val="32"/>
          <w:szCs w:val="32"/>
        </w:rPr>
        <w:t xml:space="preserve"> fakultet Sveučilišta u Rijeci </w:t>
      </w:r>
    </w:p>
    <w:p w:rsidR="001C28F2" w:rsidRDefault="001C28F2" w:rsidP="001C28F2">
      <w:pPr>
        <w:rPr>
          <w:rFonts w:ascii="Arial" w:hAnsi="Arial" w:cs="Arial"/>
          <w:b/>
          <w:sz w:val="24"/>
          <w:szCs w:val="24"/>
        </w:rPr>
      </w:pPr>
    </w:p>
    <w:p w:rsidR="001C28F2" w:rsidRPr="008A64D0" w:rsidRDefault="001C28F2" w:rsidP="001C28F2">
      <w:pPr>
        <w:rPr>
          <w:rFonts w:ascii="Arial" w:hAnsi="Arial" w:cs="Arial"/>
          <w:b/>
          <w:sz w:val="24"/>
          <w:szCs w:val="24"/>
        </w:rPr>
      </w:pPr>
      <w:r w:rsidRPr="008A64D0">
        <w:rPr>
          <w:rFonts w:ascii="Arial" w:hAnsi="Arial" w:cs="Arial"/>
          <w:b/>
          <w:sz w:val="24"/>
          <w:szCs w:val="24"/>
        </w:rPr>
        <w:t>PRORAČUNSKA OBRAZLOŽENJA 2016. – 2018.</w:t>
      </w:r>
    </w:p>
    <w:p w:rsidR="001C28F2" w:rsidRPr="001C28F2" w:rsidRDefault="001C28F2" w:rsidP="001C28F2">
      <w:pPr>
        <w:ind w:left="283"/>
        <w:rPr>
          <w:rFonts w:ascii="Arial" w:hAnsi="Arial" w:cs="Arial"/>
          <w:b/>
          <w:bCs/>
          <w:sz w:val="24"/>
          <w:szCs w:val="24"/>
        </w:rPr>
      </w:pPr>
      <w:r>
        <w:rPr>
          <w:rFonts w:ascii="Arial" w:hAnsi="Arial" w:cs="Arial"/>
          <w:b/>
          <w:bCs/>
          <w:sz w:val="24"/>
          <w:szCs w:val="24"/>
        </w:rPr>
        <w:t xml:space="preserve">1. </w:t>
      </w:r>
      <w:r w:rsidRPr="001C28F2">
        <w:rPr>
          <w:rFonts w:ascii="Arial" w:hAnsi="Arial" w:cs="Arial"/>
          <w:b/>
          <w:bCs/>
          <w:sz w:val="24"/>
          <w:szCs w:val="24"/>
        </w:rPr>
        <w:t>UVOD</w:t>
      </w:r>
    </w:p>
    <w:p w:rsidR="001C28F2" w:rsidRPr="008A64D0" w:rsidRDefault="001C28F2" w:rsidP="001C28F2">
      <w:pPr>
        <w:pStyle w:val="ListParagraph"/>
        <w:numPr>
          <w:ilvl w:val="0"/>
          <w:numId w:val="5"/>
        </w:numPr>
        <w:rPr>
          <w:rFonts w:ascii="Arial" w:hAnsi="Arial" w:cs="Arial"/>
          <w:b/>
          <w:bCs/>
          <w:sz w:val="24"/>
          <w:szCs w:val="24"/>
        </w:rPr>
      </w:pPr>
      <w:r w:rsidRPr="008A64D0">
        <w:rPr>
          <w:rFonts w:ascii="Arial" w:hAnsi="Arial" w:cs="Arial"/>
          <w:sz w:val="24"/>
          <w:szCs w:val="24"/>
        </w:rPr>
        <w:t xml:space="preserve">općenito o glavi (upravi ili agenciji/ustanovi);  projektima i programima koji se provode unutar glave Razdjela  jer jedan program pokriva više glava- obrazložiti sve zadane glave </w:t>
      </w:r>
    </w:p>
    <w:p w:rsidR="001C28F2" w:rsidRPr="008A64D0" w:rsidRDefault="001C28F2" w:rsidP="001C28F2">
      <w:pPr>
        <w:pStyle w:val="ListParagraph"/>
        <w:ind w:left="2040"/>
        <w:rPr>
          <w:rFonts w:ascii="Arial" w:hAnsi="Arial" w:cs="Arial"/>
          <w:b/>
          <w:bCs/>
          <w:sz w:val="24"/>
          <w:szCs w:val="24"/>
        </w:rPr>
      </w:pPr>
    </w:p>
    <w:p w:rsidR="001C28F2" w:rsidRDefault="001C28F2" w:rsidP="001C28F2">
      <w:pPr>
        <w:pStyle w:val="ListParagraph"/>
        <w:ind w:left="0"/>
        <w:jc w:val="both"/>
        <w:rPr>
          <w:rFonts w:ascii="Arial" w:hAnsi="Arial" w:cs="Arial"/>
          <w:bCs/>
        </w:rPr>
      </w:pPr>
      <w:r>
        <w:rPr>
          <w:rFonts w:ascii="Arial" w:hAnsi="Arial" w:cs="Arial"/>
          <w:bCs/>
        </w:rPr>
        <w:t>Filozofski</w:t>
      </w:r>
      <w:r w:rsidRPr="008A64D0">
        <w:rPr>
          <w:rFonts w:ascii="Arial" w:hAnsi="Arial" w:cs="Arial"/>
          <w:bCs/>
        </w:rPr>
        <w:t xml:space="preserve"> fakultet u Rijeci javno je visoko učilište u sastavu Sveučilišta u Rijeci koje obavlja d</w:t>
      </w:r>
      <w:r>
        <w:rPr>
          <w:rFonts w:ascii="Arial" w:hAnsi="Arial" w:cs="Arial"/>
          <w:bCs/>
        </w:rPr>
        <w:t>jelatnost visokog obrazovanja i znanstvenu</w:t>
      </w:r>
      <w:r w:rsidRPr="008A64D0">
        <w:rPr>
          <w:rFonts w:ascii="Arial" w:hAnsi="Arial" w:cs="Arial"/>
          <w:bCs/>
        </w:rPr>
        <w:t xml:space="preserve"> djelatnost </w:t>
      </w:r>
      <w:r>
        <w:rPr>
          <w:rFonts w:ascii="Arial" w:hAnsi="Arial" w:cs="Arial"/>
          <w:bCs/>
        </w:rPr>
        <w:t>koje predstavljaju djelatnosti od posebnog interesa za Republiku Hrvatsku i sastavni su dio međunarodnog, posebno europskoga znanstvenoga, umjetničkog i obrazovnog prostora.</w:t>
      </w:r>
    </w:p>
    <w:p w:rsidR="001C28F2" w:rsidRPr="008A64D0" w:rsidRDefault="001C28F2" w:rsidP="001C28F2">
      <w:pPr>
        <w:pStyle w:val="ListParagraph"/>
        <w:ind w:left="0"/>
        <w:jc w:val="both"/>
        <w:rPr>
          <w:rFonts w:ascii="Arial" w:hAnsi="Arial" w:cs="Arial"/>
          <w:bCs/>
        </w:rPr>
      </w:pPr>
      <w:r>
        <w:rPr>
          <w:rFonts w:ascii="Arial" w:hAnsi="Arial" w:cs="Arial"/>
          <w:bCs/>
        </w:rPr>
        <w:t>Svi programi i projekti provode se unutar glave Razdjela 08005 Ministarstvo znanosti, obrazovanja i sporta i 08006 Sveučilišta i veleučilišta u Rijeci.</w:t>
      </w:r>
    </w:p>
    <w:p w:rsidR="001C28F2" w:rsidRPr="008A64D0" w:rsidRDefault="001C28F2" w:rsidP="001C28F2">
      <w:pPr>
        <w:pStyle w:val="ListParagraph"/>
        <w:rPr>
          <w:rFonts w:ascii="Arial" w:hAnsi="Arial" w:cs="Arial"/>
          <w:b/>
          <w:bCs/>
          <w:sz w:val="24"/>
          <w:szCs w:val="24"/>
        </w:rPr>
      </w:pPr>
    </w:p>
    <w:p w:rsidR="001C28F2" w:rsidRDefault="001C28F2" w:rsidP="001C28F2">
      <w:pPr>
        <w:pStyle w:val="ListParagraph"/>
        <w:numPr>
          <w:ilvl w:val="0"/>
          <w:numId w:val="5"/>
        </w:numPr>
        <w:rPr>
          <w:rFonts w:ascii="Arial" w:hAnsi="Arial" w:cs="Arial"/>
          <w:b/>
          <w:bCs/>
          <w:sz w:val="24"/>
          <w:szCs w:val="24"/>
        </w:rPr>
      </w:pPr>
      <w:r w:rsidRPr="008A64D0">
        <w:rPr>
          <w:rFonts w:ascii="Arial" w:hAnsi="Arial" w:cs="Arial"/>
          <w:b/>
          <w:bCs/>
          <w:sz w:val="24"/>
          <w:szCs w:val="24"/>
        </w:rPr>
        <w:t>SAŽETAK DJELOKRUGA RADA</w:t>
      </w:r>
    </w:p>
    <w:p w:rsidR="001C28F2" w:rsidRPr="008A64D0" w:rsidRDefault="001C28F2" w:rsidP="001C28F2">
      <w:pPr>
        <w:pStyle w:val="ListParagraph"/>
        <w:ind w:left="2040"/>
        <w:rPr>
          <w:rFonts w:ascii="Arial" w:hAnsi="Arial" w:cs="Arial"/>
          <w:b/>
          <w:bCs/>
          <w:sz w:val="24"/>
          <w:szCs w:val="24"/>
        </w:rPr>
      </w:pPr>
    </w:p>
    <w:p w:rsidR="001C28F2" w:rsidRPr="008A64D0" w:rsidRDefault="001C28F2" w:rsidP="001C28F2">
      <w:pPr>
        <w:pStyle w:val="ListParagraph"/>
        <w:numPr>
          <w:ilvl w:val="0"/>
          <w:numId w:val="15"/>
        </w:numPr>
        <w:jc w:val="both"/>
        <w:rPr>
          <w:rFonts w:ascii="Arial" w:hAnsi="Arial" w:cs="Arial"/>
        </w:rPr>
      </w:pPr>
      <w:r w:rsidRPr="008A64D0">
        <w:rPr>
          <w:rFonts w:ascii="Arial" w:hAnsi="Arial" w:cs="Arial"/>
        </w:rPr>
        <w:t>vi</w:t>
      </w:r>
      <w:r>
        <w:rPr>
          <w:rFonts w:ascii="Arial" w:hAnsi="Arial" w:cs="Arial"/>
        </w:rPr>
        <w:t>soko obrazovanje ostvaruje se</w:t>
      </w:r>
      <w:r w:rsidRPr="008A64D0">
        <w:rPr>
          <w:rFonts w:ascii="Arial" w:hAnsi="Arial" w:cs="Arial"/>
        </w:rPr>
        <w:t xml:space="preserve"> ustrojavanjem i izv</w:t>
      </w:r>
      <w:r>
        <w:rPr>
          <w:rFonts w:ascii="Arial" w:hAnsi="Arial" w:cs="Arial"/>
        </w:rPr>
        <w:t>ođenjem sveučilišnih studija kao preddiplomsko, diplomsko i poslijediplomsko obrazovanje</w:t>
      </w:r>
    </w:p>
    <w:p w:rsidR="001C28F2" w:rsidRDefault="001C28F2" w:rsidP="001C28F2">
      <w:pPr>
        <w:pStyle w:val="ListParagraph"/>
        <w:numPr>
          <w:ilvl w:val="0"/>
          <w:numId w:val="15"/>
        </w:numPr>
        <w:jc w:val="both"/>
        <w:rPr>
          <w:rFonts w:ascii="Arial" w:hAnsi="Arial" w:cs="Arial"/>
        </w:rPr>
      </w:pPr>
      <w:r w:rsidRPr="00880A2B">
        <w:rPr>
          <w:rFonts w:ascii="Arial" w:hAnsi="Arial" w:cs="Arial"/>
        </w:rPr>
        <w:t xml:space="preserve">znanstvenom djelatnošću obuhvaćeno je znanstveno, umjetničko i razvojno istraživanje, ostvarivanje znanstvenih programa i </w:t>
      </w:r>
      <w:r>
        <w:rPr>
          <w:rFonts w:ascii="Arial" w:hAnsi="Arial" w:cs="Arial"/>
        </w:rPr>
        <w:t>stručni rad, a posebno:</w:t>
      </w:r>
    </w:p>
    <w:p w:rsidR="001C28F2" w:rsidRDefault="001C28F2" w:rsidP="001C28F2">
      <w:pPr>
        <w:pStyle w:val="ListParagraph"/>
        <w:numPr>
          <w:ilvl w:val="0"/>
          <w:numId w:val="15"/>
        </w:numPr>
        <w:jc w:val="both"/>
        <w:rPr>
          <w:rFonts w:ascii="Arial" w:hAnsi="Arial" w:cs="Arial"/>
        </w:rPr>
      </w:pPr>
      <w:r>
        <w:rPr>
          <w:rFonts w:ascii="Arial" w:hAnsi="Arial" w:cs="Arial"/>
        </w:rPr>
        <w:t>izrada znanstveno-istraživačkih, stručnih i razvojnih projekata, znanstveno-istraživačkih studija, elaborata i vještačenja.</w:t>
      </w:r>
    </w:p>
    <w:p w:rsidR="001C28F2" w:rsidRPr="008A64D0" w:rsidRDefault="001C28F2" w:rsidP="001C28F2">
      <w:pPr>
        <w:pStyle w:val="ListParagraph"/>
        <w:ind w:left="2040"/>
        <w:rPr>
          <w:rFonts w:ascii="Arial" w:hAnsi="Arial" w:cs="Arial"/>
          <w:sz w:val="24"/>
          <w:szCs w:val="24"/>
        </w:rPr>
      </w:pPr>
    </w:p>
    <w:p w:rsidR="001C28F2" w:rsidRPr="001C28F2" w:rsidRDefault="001C28F2" w:rsidP="001C28F2">
      <w:pPr>
        <w:ind w:left="283"/>
        <w:rPr>
          <w:rFonts w:ascii="Arial" w:hAnsi="Arial" w:cs="Arial"/>
          <w:b/>
          <w:bCs/>
          <w:sz w:val="24"/>
          <w:szCs w:val="24"/>
        </w:rPr>
      </w:pPr>
      <w:r>
        <w:rPr>
          <w:rFonts w:ascii="Arial" w:hAnsi="Arial" w:cs="Arial"/>
          <w:b/>
          <w:bCs/>
          <w:sz w:val="24"/>
          <w:szCs w:val="24"/>
        </w:rPr>
        <w:t xml:space="preserve">2. </w:t>
      </w:r>
      <w:r w:rsidRPr="001C28F2">
        <w:rPr>
          <w:rFonts w:ascii="Arial" w:hAnsi="Arial" w:cs="Arial"/>
          <w:b/>
          <w:bCs/>
          <w:sz w:val="24"/>
          <w:szCs w:val="24"/>
        </w:rPr>
        <w:t>NAZIV PROGRAMA – VISOKO OBRAZOVANJE 3705</w:t>
      </w:r>
    </w:p>
    <w:p w:rsidR="001C28F2" w:rsidRDefault="001C28F2" w:rsidP="001C28F2">
      <w:pPr>
        <w:pStyle w:val="ListParagraph"/>
        <w:numPr>
          <w:ilvl w:val="0"/>
          <w:numId w:val="6"/>
        </w:numPr>
        <w:rPr>
          <w:rFonts w:ascii="Arial" w:hAnsi="Arial" w:cs="Arial"/>
          <w:b/>
          <w:bCs/>
          <w:sz w:val="24"/>
          <w:szCs w:val="24"/>
        </w:rPr>
      </w:pPr>
      <w:r w:rsidRPr="008A64D0">
        <w:rPr>
          <w:rFonts w:ascii="Arial" w:hAnsi="Arial" w:cs="Arial"/>
          <w:b/>
          <w:bCs/>
          <w:sz w:val="24"/>
          <w:szCs w:val="24"/>
        </w:rPr>
        <w:t>OPIS PROGRAMA</w:t>
      </w:r>
    </w:p>
    <w:p w:rsidR="001C28F2" w:rsidRPr="0089335D" w:rsidRDefault="001C28F2" w:rsidP="001C28F2">
      <w:pPr>
        <w:pStyle w:val="ListParagraph"/>
        <w:rPr>
          <w:rFonts w:ascii="Arial" w:hAnsi="Arial" w:cs="Arial"/>
          <w:b/>
          <w:bCs/>
          <w:sz w:val="24"/>
          <w:szCs w:val="24"/>
        </w:rPr>
      </w:pPr>
      <w:r w:rsidRPr="0089335D">
        <w:rPr>
          <w:rFonts w:ascii="Arial" w:hAnsi="Arial" w:cs="Arial"/>
          <w:b/>
          <w:bCs/>
          <w:sz w:val="24"/>
          <w:szCs w:val="24"/>
        </w:rPr>
        <w:t>Visoko obrazovanje odvija se kroz sljedeće aktivnosti:</w:t>
      </w:r>
    </w:p>
    <w:p w:rsidR="001C28F2" w:rsidRDefault="001C28F2" w:rsidP="001C28F2">
      <w:pPr>
        <w:pStyle w:val="ListParagraph"/>
        <w:rPr>
          <w:rFonts w:ascii="Arial" w:hAnsi="Arial" w:cs="Arial"/>
          <w:bCs/>
          <w:sz w:val="24"/>
          <w:szCs w:val="24"/>
        </w:rPr>
      </w:pPr>
      <w:r w:rsidRPr="0089335D">
        <w:rPr>
          <w:rFonts w:ascii="Arial" w:hAnsi="Arial" w:cs="Arial"/>
          <w:bCs/>
          <w:sz w:val="24"/>
          <w:szCs w:val="24"/>
        </w:rPr>
        <w:t>621002 – Redovna aktivnost Sveučilišta u Rijeci</w:t>
      </w:r>
    </w:p>
    <w:p w:rsidR="001C28F2" w:rsidRDefault="001C28F2" w:rsidP="001C28F2">
      <w:pPr>
        <w:pStyle w:val="ListParagraph"/>
        <w:rPr>
          <w:rFonts w:ascii="Arial" w:hAnsi="Arial" w:cs="Arial"/>
          <w:bCs/>
          <w:sz w:val="24"/>
          <w:szCs w:val="24"/>
        </w:rPr>
      </w:pPr>
      <w:r>
        <w:rPr>
          <w:rFonts w:ascii="Arial" w:hAnsi="Arial" w:cs="Arial"/>
          <w:bCs/>
          <w:sz w:val="24"/>
          <w:szCs w:val="24"/>
        </w:rPr>
        <w:t>621038 – Programi vježbaonica visokih učilišta</w:t>
      </w:r>
    </w:p>
    <w:p w:rsidR="001C28F2" w:rsidRDefault="001C28F2" w:rsidP="001C28F2">
      <w:pPr>
        <w:pStyle w:val="ListParagraph"/>
        <w:rPr>
          <w:rFonts w:ascii="Arial" w:hAnsi="Arial" w:cs="Arial"/>
          <w:bCs/>
          <w:sz w:val="24"/>
          <w:szCs w:val="24"/>
        </w:rPr>
      </w:pPr>
    </w:p>
    <w:p w:rsidR="001C28F2" w:rsidRPr="009655AE" w:rsidRDefault="001C28F2" w:rsidP="001C28F2">
      <w:pPr>
        <w:pStyle w:val="ListParagraph"/>
        <w:rPr>
          <w:rFonts w:ascii="Arial" w:hAnsi="Arial" w:cs="Arial"/>
          <w:b/>
          <w:bCs/>
          <w:sz w:val="24"/>
          <w:szCs w:val="24"/>
        </w:rPr>
      </w:pPr>
      <w:r w:rsidRPr="009655AE">
        <w:rPr>
          <w:rFonts w:ascii="Arial" w:hAnsi="Arial" w:cs="Arial"/>
          <w:b/>
          <w:bCs/>
          <w:sz w:val="24"/>
          <w:szCs w:val="24"/>
        </w:rPr>
        <w:t>ZNANSTVENA DJELATNOST 3801</w:t>
      </w:r>
    </w:p>
    <w:p w:rsidR="001C28F2" w:rsidRPr="00D334F2" w:rsidRDefault="001C28F2" w:rsidP="001C28F2">
      <w:pPr>
        <w:pStyle w:val="ListParagraph"/>
        <w:rPr>
          <w:rFonts w:ascii="Arial" w:hAnsi="Arial" w:cs="Arial"/>
          <w:b/>
          <w:bCs/>
          <w:sz w:val="24"/>
          <w:szCs w:val="24"/>
        </w:rPr>
      </w:pPr>
      <w:r w:rsidRPr="00D334F2">
        <w:rPr>
          <w:rFonts w:ascii="Arial" w:hAnsi="Arial" w:cs="Arial"/>
          <w:b/>
          <w:bCs/>
          <w:sz w:val="24"/>
          <w:szCs w:val="24"/>
        </w:rPr>
        <w:t>Znanstvena djelatnost odvija se kroz sljedeće aktivnosti:</w:t>
      </w:r>
    </w:p>
    <w:p w:rsidR="001C28F2" w:rsidRDefault="001C28F2" w:rsidP="001C28F2">
      <w:pPr>
        <w:pStyle w:val="ListParagraph"/>
        <w:rPr>
          <w:rFonts w:ascii="Arial" w:hAnsi="Arial" w:cs="Arial"/>
          <w:bCs/>
          <w:sz w:val="24"/>
          <w:szCs w:val="24"/>
        </w:rPr>
      </w:pPr>
      <w:r>
        <w:rPr>
          <w:rFonts w:ascii="Arial" w:hAnsi="Arial" w:cs="Arial"/>
          <w:bCs/>
          <w:sz w:val="24"/>
          <w:szCs w:val="24"/>
        </w:rPr>
        <w:t>622002 – program usavršavanja znanstvenih novaka</w:t>
      </w:r>
    </w:p>
    <w:p w:rsidR="001C28F2" w:rsidRDefault="001C28F2" w:rsidP="001C28F2">
      <w:pPr>
        <w:pStyle w:val="ListParagraph"/>
        <w:rPr>
          <w:rFonts w:ascii="Arial" w:hAnsi="Arial" w:cs="Arial"/>
          <w:bCs/>
          <w:sz w:val="24"/>
          <w:szCs w:val="24"/>
        </w:rPr>
      </w:pPr>
      <w:r>
        <w:rPr>
          <w:rFonts w:ascii="Arial" w:hAnsi="Arial" w:cs="Arial"/>
          <w:bCs/>
          <w:sz w:val="24"/>
          <w:szCs w:val="24"/>
        </w:rPr>
        <w:t>622003 – Ugovorno financiranje znanstvene djelatnosti</w:t>
      </w:r>
    </w:p>
    <w:p w:rsidR="001C28F2" w:rsidRDefault="001C28F2" w:rsidP="001C28F2">
      <w:pPr>
        <w:pStyle w:val="ListParagraph"/>
        <w:rPr>
          <w:rFonts w:ascii="Arial" w:hAnsi="Arial" w:cs="Arial"/>
          <w:bCs/>
          <w:sz w:val="24"/>
          <w:szCs w:val="24"/>
        </w:rPr>
      </w:pPr>
      <w:r>
        <w:rPr>
          <w:rFonts w:ascii="Arial" w:hAnsi="Arial" w:cs="Arial"/>
          <w:bCs/>
          <w:sz w:val="24"/>
          <w:szCs w:val="24"/>
        </w:rPr>
        <w:t>622122 – Troškovi školarine za diplomski, preddiplomski te integrirani studij</w:t>
      </w:r>
    </w:p>
    <w:p w:rsidR="001C28F2" w:rsidRDefault="001C28F2" w:rsidP="001C28F2">
      <w:pPr>
        <w:pStyle w:val="ListParagraph"/>
        <w:rPr>
          <w:rFonts w:ascii="Arial" w:hAnsi="Arial" w:cs="Arial"/>
          <w:bCs/>
          <w:sz w:val="24"/>
          <w:szCs w:val="24"/>
        </w:rPr>
      </w:pPr>
      <w:r>
        <w:rPr>
          <w:rFonts w:ascii="Arial" w:hAnsi="Arial" w:cs="Arial"/>
          <w:bCs/>
          <w:sz w:val="24"/>
          <w:szCs w:val="24"/>
        </w:rPr>
        <w:t>622004 - Izdavanje domaćih znanstvenih časopisa</w:t>
      </w:r>
    </w:p>
    <w:p w:rsidR="001C28F2" w:rsidRDefault="001C28F2" w:rsidP="001C28F2">
      <w:pPr>
        <w:pStyle w:val="ListParagraph"/>
        <w:rPr>
          <w:rFonts w:ascii="Arial" w:hAnsi="Arial" w:cs="Arial"/>
          <w:bCs/>
          <w:sz w:val="24"/>
          <w:szCs w:val="24"/>
        </w:rPr>
      </w:pPr>
      <w:r>
        <w:rPr>
          <w:rFonts w:ascii="Arial" w:hAnsi="Arial" w:cs="Arial"/>
          <w:bCs/>
          <w:sz w:val="24"/>
          <w:szCs w:val="24"/>
        </w:rPr>
        <w:t>622005 - Organiziranje i održavanje znanstvenih skupova</w:t>
      </w:r>
    </w:p>
    <w:p w:rsidR="001C28F2" w:rsidRDefault="001C28F2" w:rsidP="001C28F2">
      <w:pPr>
        <w:pStyle w:val="ListParagraph"/>
        <w:rPr>
          <w:rFonts w:ascii="Arial" w:hAnsi="Arial" w:cs="Arial"/>
          <w:bCs/>
          <w:sz w:val="24"/>
          <w:szCs w:val="24"/>
        </w:rPr>
      </w:pPr>
      <w:r>
        <w:rPr>
          <w:rFonts w:ascii="Arial" w:hAnsi="Arial" w:cs="Arial"/>
          <w:bCs/>
          <w:sz w:val="24"/>
          <w:szCs w:val="24"/>
        </w:rPr>
        <w:t>622006 – Izdavanje znanstvenih knjiga i udžbenika</w:t>
      </w:r>
    </w:p>
    <w:p w:rsidR="001C28F2" w:rsidRPr="0089335D" w:rsidRDefault="001C28F2" w:rsidP="001C28F2">
      <w:pPr>
        <w:pStyle w:val="ListParagraph"/>
        <w:rPr>
          <w:rFonts w:ascii="Arial" w:hAnsi="Arial" w:cs="Arial"/>
          <w:bCs/>
          <w:sz w:val="24"/>
          <w:szCs w:val="24"/>
        </w:rPr>
      </w:pPr>
    </w:p>
    <w:p w:rsidR="001C28F2" w:rsidRPr="008A64D0" w:rsidRDefault="001C28F2" w:rsidP="001C28F2">
      <w:pPr>
        <w:pStyle w:val="ListParagraph"/>
        <w:ind w:left="0"/>
        <w:rPr>
          <w:rFonts w:ascii="Arial" w:hAnsi="Arial" w:cs="Arial"/>
          <w:b/>
          <w:bCs/>
          <w:sz w:val="24"/>
          <w:szCs w:val="24"/>
        </w:rPr>
      </w:pPr>
    </w:p>
    <w:p w:rsidR="001C28F2" w:rsidRPr="008A64D0" w:rsidRDefault="001C28F2" w:rsidP="001C28F2">
      <w:pPr>
        <w:pStyle w:val="ListParagraph"/>
        <w:rPr>
          <w:rFonts w:ascii="Arial" w:hAnsi="Arial" w:cs="Arial"/>
          <w:b/>
          <w:bCs/>
          <w:sz w:val="24"/>
          <w:szCs w:val="24"/>
        </w:rPr>
      </w:pPr>
    </w:p>
    <w:p w:rsidR="001C28F2" w:rsidRPr="008A64D0" w:rsidRDefault="001C28F2" w:rsidP="001C28F2">
      <w:pPr>
        <w:pStyle w:val="ListParagraph"/>
        <w:numPr>
          <w:ilvl w:val="0"/>
          <w:numId w:val="6"/>
        </w:numPr>
        <w:rPr>
          <w:rFonts w:ascii="Arial" w:hAnsi="Arial" w:cs="Arial"/>
          <w:b/>
          <w:sz w:val="24"/>
          <w:szCs w:val="24"/>
        </w:rPr>
      </w:pPr>
      <w:r w:rsidRPr="009655AE">
        <w:rPr>
          <w:rFonts w:ascii="Arial" w:hAnsi="Arial" w:cs="Arial"/>
          <w:b/>
          <w:bCs/>
          <w:sz w:val="24"/>
          <w:szCs w:val="24"/>
        </w:rPr>
        <w:lastRenderedPageBreak/>
        <w:t xml:space="preserve">Zakonske i druge pravne osnove – </w:t>
      </w:r>
      <w:r w:rsidRPr="009655AE">
        <w:rPr>
          <w:rFonts w:ascii="Arial" w:hAnsi="Arial" w:cs="Arial"/>
          <w:sz w:val="24"/>
          <w:szCs w:val="24"/>
        </w:rPr>
        <w:t>ZAKONSKE I DRUGE PODLOGE</w:t>
      </w:r>
      <w:r w:rsidRPr="008A64D0">
        <w:rPr>
          <w:rFonts w:ascii="Arial" w:hAnsi="Arial" w:cs="Arial"/>
          <w:sz w:val="24"/>
          <w:szCs w:val="24"/>
        </w:rPr>
        <w:t xml:space="preserve"> NA KOJIMA SE ZASNIVAJU PROGRAMI</w:t>
      </w:r>
      <w:r w:rsidRPr="008A64D0">
        <w:rPr>
          <w:rFonts w:ascii="Arial" w:hAnsi="Arial" w:cs="Arial"/>
          <w:b/>
          <w:bCs/>
          <w:sz w:val="24"/>
          <w:szCs w:val="24"/>
        </w:rPr>
        <w:t xml:space="preserve"> (najznačajniji –maksimalno do 5 osnova)</w:t>
      </w:r>
    </w:p>
    <w:p w:rsidR="001C28F2" w:rsidRPr="008A64D0" w:rsidRDefault="001C28F2" w:rsidP="001C28F2">
      <w:pPr>
        <w:pStyle w:val="NoSpacing"/>
        <w:numPr>
          <w:ilvl w:val="0"/>
          <w:numId w:val="15"/>
        </w:numPr>
        <w:jc w:val="both"/>
        <w:rPr>
          <w:rFonts w:ascii="Arial" w:hAnsi="Arial" w:cs="Arial"/>
        </w:rPr>
      </w:pPr>
      <w:r w:rsidRPr="008A64D0">
        <w:rPr>
          <w:rFonts w:ascii="Arial" w:hAnsi="Arial" w:cs="Arial"/>
        </w:rPr>
        <w:t>Strategija obrazovanja, znanosti i tehnologije</w:t>
      </w:r>
    </w:p>
    <w:p w:rsidR="001C28F2" w:rsidRDefault="001C28F2" w:rsidP="001C28F2">
      <w:pPr>
        <w:pStyle w:val="NoSpacing"/>
        <w:numPr>
          <w:ilvl w:val="0"/>
          <w:numId w:val="15"/>
        </w:numPr>
        <w:jc w:val="both"/>
        <w:rPr>
          <w:rFonts w:ascii="Arial" w:hAnsi="Arial" w:cs="Arial"/>
        </w:rPr>
      </w:pPr>
      <w:r w:rsidRPr="008A64D0">
        <w:rPr>
          <w:rFonts w:ascii="Arial" w:hAnsi="Arial" w:cs="Arial"/>
        </w:rPr>
        <w:t>Strategija Sveučilišta u Rijeci 2014 – 2020.</w:t>
      </w:r>
    </w:p>
    <w:p w:rsidR="001C28F2" w:rsidRPr="008A64D0" w:rsidRDefault="001C28F2" w:rsidP="001C28F2">
      <w:pPr>
        <w:pStyle w:val="NoSpacing"/>
        <w:numPr>
          <w:ilvl w:val="0"/>
          <w:numId w:val="15"/>
        </w:numPr>
        <w:jc w:val="both"/>
        <w:rPr>
          <w:rFonts w:ascii="Arial" w:hAnsi="Arial" w:cs="Arial"/>
        </w:rPr>
      </w:pPr>
      <w:r>
        <w:rPr>
          <w:rFonts w:ascii="Arial" w:hAnsi="Arial" w:cs="Arial"/>
        </w:rPr>
        <w:t>Strategija razvoja Filozofskoga fakulteta u Rijeci 2011-2015</w:t>
      </w:r>
    </w:p>
    <w:p w:rsidR="001C28F2" w:rsidRPr="008A64D0" w:rsidRDefault="001C28F2" w:rsidP="001C28F2">
      <w:pPr>
        <w:pStyle w:val="NoSpacing"/>
        <w:numPr>
          <w:ilvl w:val="0"/>
          <w:numId w:val="15"/>
        </w:numPr>
        <w:jc w:val="both"/>
        <w:rPr>
          <w:rFonts w:ascii="Arial" w:hAnsi="Arial" w:cs="Arial"/>
        </w:rPr>
      </w:pPr>
      <w:r w:rsidRPr="008A64D0">
        <w:rPr>
          <w:rFonts w:ascii="Arial" w:hAnsi="Arial" w:cs="Arial"/>
        </w:rPr>
        <w:t>Zakon o znanstvenoj djelatnosti i visokom obrazovanju (s provedbenim propisima)</w:t>
      </w:r>
    </w:p>
    <w:p w:rsidR="001C28F2" w:rsidRPr="008A64D0" w:rsidRDefault="001C28F2" w:rsidP="001C28F2">
      <w:pPr>
        <w:pStyle w:val="NoSpacing"/>
        <w:numPr>
          <w:ilvl w:val="0"/>
          <w:numId w:val="15"/>
        </w:numPr>
        <w:jc w:val="both"/>
        <w:rPr>
          <w:rFonts w:ascii="Arial" w:hAnsi="Arial" w:cs="Arial"/>
        </w:rPr>
      </w:pPr>
      <w:r w:rsidRPr="008A64D0">
        <w:rPr>
          <w:rFonts w:ascii="Arial" w:hAnsi="Arial" w:cs="Arial"/>
        </w:rPr>
        <w:t>Zakon o osiguravanju kvalitete u znanosti i visokom obrazovanja (s provedbenim propisima)</w:t>
      </w:r>
    </w:p>
    <w:p w:rsidR="001C28F2" w:rsidRPr="008A64D0" w:rsidRDefault="001C28F2" w:rsidP="001C28F2">
      <w:pPr>
        <w:rPr>
          <w:rFonts w:ascii="Arial" w:hAnsi="Arial" w:cs="Arial"/>
          <w:b/>
          <w:sz w:val="24"/>
          <w:szCs w:val="24"/>
        </w:rPr>
      </w:pPr>
    </w:p>
    <w:p w:rsidR="001C28F2" w:rsidRPr="008A64D0" w:rsidRDefault="001C28F2" w:rsidP="001C28F2">
      <w:pPr>
        <w:rPr>
          <w:rFonts w:ascii="Arial" w:hAnsi="Arial" w:cs="Arial"/>
          <w:b/>
          <w:sz w:val="24"/>
          <w:szCs w:val="24"/>
        </w:rPr>
      </w:pPr>
      <w:r w:rsidRPr="008A64D0">
        <w:rPr>
          <w:rFonts w:ascii="Arial" w:hAnsi="Arial" w:cs="Arial"/>
          <w:b/>
          <w:sz w:val="24"/>
          <w:szCs w:val="24"/>
        </w:rPr>
        <w:t>CILJEVI PROVEDBE PROGRAMA U RAZDOBLJU 2016. – 2018. I POKAZATELJI USPJEŠNOSTI  KOJIMA ĆE SE MJERITI OSTVARENJE TIH CILJEVA</w:t>
      </w:r>
    </w:p>
    <w:p w:rsidR="001C28F2" w:rsidRPr="00A32D6D" w:rsidRDefault="001C28F2" w:rsidP="001C28F2">
      <w:pPr>
        <w:jc w:val="both"/>
        <w:rPr>
          <w:rFonts w:ascii="Arial" w:hAnsi="Arial" w:cs="Arial"/>
          <w:sz w:val="24"/>
          <w:szCs w:val="24"/>
        </w:rPr>
      </w:pPr>
      <w:r w:rsidRPr="00A32D6D">
        <w:rPr>
          <w:rFonts w:ascii="Arial" w:hAnsi="Arial" w:cs="Arial"/>
          <w:b/>
          <w:sz w:val="24"/>
          <w:szCs w:val="24"/>
        </w:rPr>
        <w:t xml:space="preserve">CILJ 1. </w:t>
      </w:r>
      <w:r w:rsidRPr="00A32D6D">
        <w:rPr>
          <w:rFonts w:ascii="Arial" w:hAnsi="Arial" w:cs="Arial"/>
          <w:sz w:val="24"/>
          <w:szCs w:val="24"/>
        </w:rPr>
        <w:t>Unaprijediti sustav osiguravanja kvalitete kroz kvalitetu kvalifikacija, sadržaja studijskih programa i skupova ishoda učenja u cilju stjecanja kompetencija studenata za kreativan profesionalni rad i aktivno djelovanje u demokratskom društvu.</w:t>
      </w:r>
    </w:p>
    <w:p w:rsidR="001C28F2" w:rsidRPr="004E0FD7" w:rsidRDefault="001C28F2" w:rsidP="001C28F2">
      <w:pPr>
        <w:rPr>
          <w:rFonts w:ascii="Arial" w:hAnsi="Arial" w:cs="Arial"/>
          <w:b/>
          <w:color w:val="FF0000"/>
          <w:sz w:val="24"/>
          <w:szCs w:val="24"/>
        </w:rPr>
      </w:pPr>
    </w:p>
    <w:p w:rsidR="001C28F2" w:rsidRPr="00A32D6D" w:rsidRDefault="001C28F2" w:rsidP="001C28F2">
      <w:pPr>
        <w:rPr>
          <w:rFonts w:ascii="Arial" w:hAnsi="Arial" w:cs="Arial"/>
          <w:b/>
          <w:sz w:val="24"/>
          <w:szCs w:val="24"/>
        </w:rPr>
      </w:pPr>
      <w:r w:rsidRPr="00A32D6D">
        <w:rPr>
          <w:rFonts w:ascii="Arial" w:hAnsi="Arial" w:cs="Arial"/>
          <w:b/>
          <w:sz w:val="24"/>
          <w:szCs w:val="24"/>
        </w:rPr>
        <w:t>OBRAZLOŽENJE CILJA</w:t>
      </w:r>
    </w:p>
    <w:p w:rsidR="001C28F2" w:rsidRPr="00A32D6D" w:rsidRDefault="001C28F2" w:rsidP="001C28F2">
      <w:pPr>
        <w:jc w:val="both"/>
        <w:rPr>
          <w:rFonts w:ascii="Arial" w:hAnsi="Arial" w:cs="Arial"/>
        </w:rPr>
      </w:pPr>
      <w:r w:rsidRPr="00A32D6D">
        <w:rPr>
          <w:rFonts w:ascii="Arial" w:hAnsi="Arial" w:cs="Arial"/>
        </w:rPr>
        <w:t xml:space="preserve">Studijski programi moraju se stalno prilagođavati potrebama kvalitetnog obrazovanja,  te biti usklađeni s ciljevima utvrđenim u Strategiji obrazovanja, znanosti i tehnologije kao i s načelima i ciljevima HKO-a, a istraživačka djelatnost treba biti na primjeren način ugrađena u obrazovni proces kao jedna od osnovnih pretpostavki izvođenja sveučilišnih studija. </w:t>
      </w:r>
    </w:p>
    <w:p w:rsidR="001C28F2" w:rsidRPr="00A32D6D" w:rsidRDefault="001C28F2" w:rsidP="001C28F2">
      <w:pPr>
        <w:jc w:val="both"/>
        <w:rPr>
          <w:rFonts w:ascii="Arial" w:hAnsi="Arial" w:cs="Arial"/>
          <w:b/>
          <w:sz w:val="24"/>
          <w:szCs w:val="24"/>
        </w:rPr>
      </w:pPr>
      <w:r w:rsidRPr="00A32D6D">
        <w:rPr>
          <w:rFonts w:ascii="Arial" w:hAnsi="Arial" w:cs="Arial"/>
          <w:b/>
          <w:sz w:val="24"/>
          <w:szCs w:val="24"/>
        </w:rPr>
        <w:t>POKAZATELJI UČINKA</w:t>
      </w:r>
    </w:p>
    <w:tbl>
      <w:tblPr>
        <w:tblW w:w="7680" w:type="dxa"/>
        <w:tblInd w:w="93" w:type="dxa"/>
        <w:tblLook w:val="04A0" w:firstRow="1" w:lastRow="0" w:firstColumn="1" w:lastColumn="0" w:noHBand="0" w:noVBand="1"/>
      </w:tblPr>
      <w:tblGrid>
        <w:gridCol w:w="960"/>
        <w:gridCol w:w="1390"/>
        <w:gridCol w:w="960"/>
        <w:gridCol w:w="960"/>
        <w:gridCol w:w="1132"/>
        <w:gridCol w:w="960"/>
        <w:gridCol w:w="960"/>
        <w:gridCol w:w="960"/>
      </w:tblGrid>
      <w:tr w:rsidR="001C28F2" w:rsidRPr="00A32D6D" w:rsidTr="00DB1771">
        <w:trPr>
          <w:trHeight w:val="6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C28F2" w:rsidRPr="00A32D6D" w:rsidRDefault="001C28F2" w:rsidP="00DB1771">
            <w:pPr>
              <w:spacing w:after="0" w:line="240" w:lineRule="auto"/>
              <w:jc w:val="center"/>
              <w:rPr>
                <w:rFonts w:ascii="Arial" w:hAnsi="Arial" w:cs="Arial"/>
                <w:sz w:val="16"/>
                <w:szCs w:val="16"/>
              </w:rPr>
            </w:pPr>
          </w:p>
        </w:tc>
        <w:tc>
          <w:tcPr>
            <w:tcW w:w="960" w:type="dxa"/>
            <w:tcBorders>
              <w:top w:val="single" w:sz="4" w:space="0" w:color="auto"/>
              <w:left w:val="nil"/>
              <w:bottom w:val="single" w:sz="4" w:space="0" w:color="auto"/>
              <w:right w:val="single" w:sz="4" w:space="0" w:color="auto"/>
            </w:tcBorders>
            <w:shd w:val="clear" w:color="auto" w:fill="auto"/>
            <w:vAlign w:val="center"/>
          </w:tcPr>
          <w:p w:rsidR="001C28F2" w:rsidRPr="00A32D6D" w:rsidRDefault="001C28F2" w:rsidP="00DB1771">
            <w:pPr>
              <w:spacing w:after="0" w:line="240" w:lineRule="auto"/>
              <w:jc w:val="center"/>
              <w:rPr>
                <w:rFonts w:ascii="Arial" w:hAnsi="Arial" w:cs="Arial"/>
                <w:sz w:val="16"/>
                <w:szCs w:val="16"/>
              </w:rPr>
            </w:pPr>
            <w:r w:rsidRPr="00A32D6D">
              <w:rPr>
                <w:rFonts w:ascii="Arial" w:hAnsi="Arial" w:cs="Arial"/>
                <w:sz w:val="16"/>
                <w:szCs w:val="16"/>
              </w:rPr>
              <w:t>Definicija</w:t>
            </w:r>
          </w:p>
        </w:tc>
        <w:tc>
          <w:tcPr>
            <w:tcW w:w="960" w:type="dxa"/>
            <w:tcBorders>
              <w:top w:val="single" w:sz="4" w:space="0" w:color="auto"/>
              <w:left w:val="nil"/>
              <w:bottom w:val="single" w:sz="4" w:space="0" w:color="auto"/>
              <w:right w:val="single" w:sz="4" w:space="0" w:color="auto"/>
            </w:tcBorders>
            <w:shd w:val="clear" w:color="auto" w:fill="auto"/>
            <w:vAlign w:val="center"/>
          </w:tcPr>
          <w:p w:rsidR="001C28F2" w:rsidRPr="00A32D6D" w:rsidRDefault="001C28F2" w:rsidP="00DB1771">
            <w:pPr>
              <w:spacing w:after="0" w:line="240" w:lineRule="auto"/>
              <w:jc w:val="center"/>
              <w:rPr>
                <w:rFonts w:ascii="Arial" w:hAnsi="Arial" w:cs="Arial"/>
                <w:sz w:val="16"/>
                <w:szCs w:val="16"/>
              </w:rPr>
            </w:pPr>
            <w:r w:rsidRPr="00A32D6D">
              <w:rPr>
                <w:rFonts w:ascii="Arial" w:hAnsi="Arial" w:cs="Arial"/>
                <w:sz w:val="16"/>
                <w:szCs w:val="16"/>
              </w:rPr>
              <w:t>Jedinica</w:t>
            </w:r>
          </w:p>
        </w:tc>
        <w:tc>
          <w:tcPr>
            <w:tcW w:w="960" w:type="dxa"/>
            <w:tcBorders>
              <w:top w:val="single" w:sz="4" w:space="0" w:color="auto"/>
              <w:left w:val="nil"/>
              <w:bottom w:val="single" w:sz="4" w:space="0" w:color="auto"/>
              <w:right w:val="single" w:sz="4" w:space="0" w:color="auto"/>
            </w:tcBorders>
            <w:shd w:val="clear" w:color="auto" w:fill="auto"/>
            <w:vAlign w:val="center"/>
          </w:tcPr>
          <w:p w:rsidR="001C28F2" w:rsidRPr="00A32D6D" w:rsidRDefault="001C28F2" w:rsidP="00DB1771">
            <w:pPr>
              <w:spacing w:after="0" w:line="240" w:lineRule="auto"/>
              <w:jc w:val="center"/>
              <w:rPr>
                <w:rFonts w:ascii="Arial" w:hAnsi="Arial" w:cs="Arial"/>
                <w:sz w:val="16"/>
                <w:szCs w:val="16"/>
              </w:rPr>
            </w:pPr>
            <w:r w:rsidRPr="00A32D6D">
              <w:rPr>
                <w:rFonts w:ascii="Arial" w:hAnsi="Arial" w:cs="Arial"/>
                <w:sz w:val="16"/>
                <w:szCs w:val="16"/>
              </w:rPr>
              <w:t>Polazna vrijednost</w:t>
            </w:r>
          </w:p>
        </w:tc>
        <w:tc>
          <w:tcPr>
            <w:tcW w:w="960" w:type="dxa"/>
            <w:tcBorders>
              <w:top w:val="single" w:sz="4" w:space="0" w:color="auto"/>
              <w:left w:val="nil"/>
              <w:bottom w:val="single" w:sz="4" w:space="0" w:color="auto"/>
              <w:right w:val="single" w:sz="4" w:space="0" w:color="auto"/>
            </w:tcBorders>
            <w:shd w:val="clear" w:color="auto" w:fill="auto"/>
            <w:vAlign w:val="center"/>
          </w:tcPr>
          <w:p w:rsidR="001C28F2" w:rsidRPr="00A32D6D" w:rsidRDefault="001C28F2" w:rsidP="00DB1771">
            <w:pPr>
              <w:spacing w:after="0" w:line="240" w:lineRule="auto"/>
              <w:jc w:val="center"/>
              <w:rPr>
                <w:rFonts w:ascii="Arial" w:hAnsi="Arial" w:cs="Arial"/>
                <w:sz w:val="16"/>
                <w:szCs w:val="16"/>
              </w:rPr>
            </w:pPr>
            <w:r w:rsidRPr="00A32D6D">
              <w:rPr>
                <w:rFonts w:ascii="Arial" w:hAnsi="Arial" w:cs="Arial"/>
                <w:sz w:val="16"/>
                <w:szCs w:val="16"/>
              </w:rPr>
              <w:t>Izvor podataka</w:t>
            </w:r>
          </w:p>
        </w:tc>
        <w:tc>
          <w:tcPr>
            <w:tcW w:w="960" w:type="dxa"/>
            <w:tcBorders>
              <w:top w:val="single" w:sz="4" w:space="0" w:color="auto"/>
              <w:left w:val="nil"/>
              <w:bottom w:val="single" w:sz="4" w:space="0" w:color="auto"/>
              <w:right w:val="single" w:sz="4" w:space="0" w:color="auto"/>
            </w:tcBorders>
            <w:shd w:val="clear" w:color="auto" w:fill="auto"/>
            <w:vAlign w:val="center"/>
          </w:tcPr>
          <w:p w:rsidR="001C28F2" w:rsidRPr="00A32D6D" w:rsidRDefault="001C28F2" w:rsidP="00DB1771">
            <w:pPr>
              <w:spacing w:after="0" w:line="240" w:lineRule="auto"/>
              <w:jc w:val="center"/>
              <w:rPr>
                <w:rFonts w:ascii="Arial" w:hAnsi="Arial" w:cs="Arial"/>
                <w:sz w:val="16"/>
                <w:szCs w:val="16"/>
              </w:rPr>
            </w:pPr>
            <w:r w:rsidRPr="00A32D6D">
              <w:rPr>
                <w:rFonts w:ascii="Arial" w:hAnsi="Arial" w:cs="Arial"/>
                <w:sz w:val="16"/>
                <w:szCs w:val="16"/>
              </w:rPr>
              <w:t>Ciljana vrijednost 2016.</w:t>
            </w:r>
          </w:p>
        </w:tc>
        <w:tc>
          <w:tcPr>
            <w:tcW w:w="960" w:type="dxa"/>
            <w:tcBorders>
              <w:top w:val="single" w:sz="4" w:space="0" w:color="auto"/>
              <w:left w:val="nil"/>
              <w:bottom w:val="single" w:sz="4" w:space="0" w:color="auto"/>
              <w:right w:val="single" w:sz="4" w:space="0" w:color="auto"/>
            </w:tcBorders>
            <w:shd w:val="clear" w:color="auto" w:fill="auto"/>
            <w:vAlign w:val="center"/>
          </w:tcPr>
          <w:p w:rsidR="001C28F2" w:rsidRPr="00A32D6D" w:rsidRDefault="001C28F2" w:rsidP="00DB1771">
            <w:pPr>
              <w:spacing w:after="0" w:line="240" w:lineRule="auto"/>
              <w:jc w:val="center"/>
              <w:rPr>
                <w:rFonts w:ascii="Arial" w:hAnsi="Arial" w:cs="Arial"/>
                <w:sz w:val="16"/>
                <w:szCs w:val="16"/>
              </w:rPr>
            </w:pPr>
            <w:r w:rsidRPr="00A32D6D">
              <w:rPr>
                <w:rFonts w:ascii="Arial" w:hAnsi="Arial" w:cs="Arial"/>
                <w:sz w:val="16"/>
                <w:szCs w:val="16"/>
              </w:rPr>
              <w:t>Ciljana vrijednost 2017.</w:t>
            </w:r>
          </w:p>
        </w:tc>
        <w:tc>
          <w:tcPr>
            <w:tcW w:w="960" w:type="dxa"/>
            <w:tcBorders>
              <w:top w:val="single" w:sz="4" w:space="0" w:color="auto"/>
              <w:left w:val="nil"/>
              <w:bottom w:val="single" w:sz="4" w:space="0" w:color="auto"/>
              <w:right w:val="single" w:sz="4" w:space="0" w:color="auto"/>
            </w:tcBorders>
            <w:shd w:val="clear" w:color="auto" w:fill="auto"/>
            <w:vAlign w:val="center"/>
          </w:tcPr>
          <w:p w:rsidR="001C28F2" w:rsidRPr="00A32D6D" w:rsidRDefault="001C28F2" w:rsidP="00DB1771">
            <w:pPr>
              <w:spacing w:after="0" w:line="240" w:lineRule="auto"/>
              <w:jc w:val="center"/>
              <w:rPr>
                <w:rFonts w:ascii="Arial" w:hAnsi="Arial" w:cs="Arial"/>
                <w:sz w:val="16"/>
                <w:szCs w:val="16"/>
              </w:rPr>
            </w:pPr>
            <w:r w:rsidRPr="00A32D6D">
              <w:rPr>
                <w:rFonts w:ascii="Arial" w:hAnsi="Arial" w:cs="Arial"/>
                <w:sz w:val="16"/>
                <w:szCs w:val="16"/>
              </w:rPr>
              <w:t>Ciljana vrijednost 2018.</w:t>
            </w:r>
          </w:p>
        </w:tc>
      </w:tr>
      <w:tr w:rsidR="001C28F2" w:rsidRPr="00A32D6D" w:rsidTr="00DB1771">
        <w:trPr>
          <w:trHeight w:val="6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C28F2" w:rsidRPr="00A32D6D" w:rsidRDefault="001C28F2" w:rsidP="00DB1771">
            <w:pPr>
              <w:spacing w:after="0" w:line="240" w:lineRule="auto"/>
              <w:jc w:val="center"/>
              <w:rPr>
                <w:rFonts w:ascii="Arial" w:hAnsi="Arial" w:cs="Arial"/>
                <w:sz w:val="16"/>
                <w:szCs w:val="16"/>
              </w:rPr>
            </w:pPr>
            <w:r w:rsidRPr="00A32D6D">
              <w:rPr>
                <w:rFonts w:ascii="Arial" w:hAnsi="Arial" w:cs="Arial"/>
                <w:sz w:val="16"/>
                <w:szCs w:val="16"/>
              </w:rPr>
              <w:t>Pokazatelj učinka</w:t>
            </w:r>
          </w:p>
        </w:tc>
        <w:tc>
          <w:tcPr>
            <w:tcW w:w="960" w:type="dxa"/>
            <w:tcBorders>
              <w:top w:val="single" w:sz="4" w:space="0" w:color="auto"/>
              <w:left w:val="nil"/>
              <w:bottom w:val="single" w:sz="4" w:space="0" w:color="auto"/>
              <w:right w:val="single" w:sz="4" w:space="0" w:color="auto"/>
            </w:tcBorders>
            <w:shd w:val="clear" w:color="auto" w:fill="auto"/>
            <w:vAlign w:val="center"/>
          </w:tcPr>
          <w:p w:rsidR="001C28F2" w:rsidRPr="00A32D6D" w:rsidRDefault="001C28F2" w:rsidP="00DB1771">
            <w:pPr>
              <w:spacing w:after="0" w:line="240" w:lineRule="auto"/>
              <w:jc w:val="center"/>
              <w:rPr>
                <w:rFonts w:ascii="Arial" w:hAnsi="Arial" w:cs="Arial"/>
                <w:sz w:val="16"/>
                <w:szCs w:val="16"/>
              </w:rPr>
            </w:pPr>
            <w:proofErr w:type="spellStart"/>
            <w:r w:rsidRPr="00A32D6D">
              <w:rPr>
                <w:rFonts w:ascii="Arial" w:hAnsi="Arial" w:cs="Arial"/>
                <w:sz w:val="16"/>
                <w:szCs w:val="16"/>
              </w:rPr>
              <w:t>Samoevaluacija</w:t>
            </w:r>
            <w:proofErr w:type="spellEnd"/>
            <w:r w:rsidRPr="00A32D6D">
              <w:rPr>
                <w:rFonts w:ascii="Arial" w:hAnsi="Arial" w:cs="Arial"/>
                <w:sz w:val="16"/>
                <w:szCs w:val="16"/>
              </w:rPr>
              <w:t>, interna i vanjska prosudba osiguravanja kvalitete</w:t>
            </w:r>
          </w:p>
        </w:tc>
        <w:tc>
          <w:tcPr>
            <w:tcW w:w="960" w:type="dxa"/>
            <w:tcBorders>
              <w:top w:val="single" w:sz="4" w:space="0" w:color="auto"/>
              <w:left w:val="nil"/>
              <w:bottom w:val="single" w:sz="4" w:space="0" w:color="auto"/>
              <w:right w:val="single" w:sz="4" w:space="0" w:color="auto"/>
            </w:tcBorders>
            <w:shd w:val="clear" w:color="auto" w:fill="auto"/>
            <w:vAlign w:val="center"/>
          </w:tcPr>
          <w:p w:rsidR="001C28F2" w:rsidRPr="00A32D6D" w:rsidRDefault="001C28F2" w:rsidP="00DB1771">
            <w:pPr>
              <w:spacing w:after="0" w:line="240" w:lineRule="auto"/>
              <w:jc w:val="center"/>
              <w:rPr>
                <w:rFonts w:ascii="Arial" w:hAnsi="Arial" w:cs="Arial"/>
                <w:sz w:val="16"/>
                <w:szCs w:val="16"/>
              </w:rPr>
            </w:pPr>
            <w:r w:rsidRPr="00A32D6D">
              <w:rPr>
                <w:rFonts w:ascii="Arial" w:hAnsi="Arial" w:cs="Arial"/>
                <w:sz w:val="16"/>
                <w:szCs w:val="16"/>
              </w:rPr>
              <w:t>broj</w:t>
            </w:r>
          </w:p>
        </w:tc>
        <w:tc>
          <w:tcPr>
            <w:tcW w:w="960" w:type="dxa"/>
            <w:tcBorders>
              <w:top w:val="single" w:sz="4" w:space="0" w:color="auto"/>
              <w:left w:val="nil"/>
              <w:bottom w:val="single" w:sz="4" w:space="0" w:color="auto"/>
              <w:right w:val="single" w:sz="4" w:space="0" w:color="auto"/>
            </w:tcBorders>
            <w:shd w:val="clear" w:color="auto" w:fill="auto"/>
            <w:vAlign w:val="center"/>
          </w:tcPr>
          <w:p w:rsidR="001C28F2" w:rsidRPr="00A32D6D" w:rsidRDefault="001C28F2" w:rsidP="00DB1771">
            <w:pPr>
              <w:spacing w:after="0" w:line="240" w:lineRule="auto"/>
              <w:jc w:val="center"/>
              <w:rPr>
                <w:rFonts w:ascii="Arial" w:hAnsi="Arial" w:cs="Arial"/>
                <w:sz w:val="16"/>
                <w:szCs w:val="16"/>
              </w:rPr>
            </w:pPr>
            <w:r w:rsidRPr="00A32D6D">
              <w:rPr>
                <w:rFonts w:ascii="Arial" w:hAnsi="Arial" w:cs="Arial"/>
                <w:sz w:val="16"/>
                <w:szCs w:val="16"/>
              </w:rPr>
              <w:t>3</w:t>
            </w:r>
          </w:p>
        </w:tc>
        <w:tc>
          <w:tcPr>
            <w:tcW w:w="960" w:type="dxa"/>
            <w:tcBorders>
              <w:top w:val="single" w:sz="4" w:space="0" w:color="auto"/>
              <w:left w:val="nil"/>
              <w:bottom w:val="single" w:sz="4" w:space="0" w:color="auto"/>
              <w:right w:val="single" w:sz="4" w:space="0" w:color="auto"/>
            </w:tcBorders>
            <w:shd w:val="clear" w:color="auto" w:fill="auto"/>
            <w:vAlign w:val="center"/>
          </w:tcPr>
          <w:p w:rsidR="001C28F2" w:rsidRPr="00A32D6D" w:rsidRDefault="001C28F2" w:rsidP="00DB1771">
            <w:pPr>
              <w:spacing w:after="0" w:line="240" w:lineRule="auto"/>
              <w:jc w:val="center"/>
              <w:rPr>
                <w:rFonts w:ascii="Arial" w:hAnsi="Arial" w:cs="Arial"/>
                <w:sz w:val="16"/>
                <w:szCs w:val="16"/>
              </w:rPr>
            </w:pPr>
            <w:proofErr w:type="spellStart"/>
            <w:r w:rsidRPr="00A32D6D">
              <w:rPr>
                <w:rFonts w:ascii="Arial" w:hAnsi="Arial" w:cs="Arial"/>
                <w:sz w:val="16"/>
                <w:szCs w:val="16"/>
              </w:rPr>
              <w:t>FFRi</w:t>
            </w:r>
            <w:proofErr w:type="spellEnd"/>
          </w:p>
          <w:p w:rsidR="001C28F2" w:rsidRPr="00A32D6D" w:rsidRDefault="001C28F2" w:rsidP="00DB1771">
            <w:pPr>
              <w:spacing w:after="0" w:line="240" w:lineRule="auto"/>
              <w:jc w:val="center"/>
              <w:rPr>
                <w:rFonts w:ascii="Arial" w:hAnsi="Arial" w:cs="Arial"/>
                <w:sz w:val="16"/>
                <w:szCs w:val="16"/>
              </w:rPr>
            </w:pPr>
            <w:r w:rsidRPr="00A32D6D">
              <w:rPr>
                <w:rFonts w:ascii="Arial" w:hAnsi="Arial" w:cs="Arial"/>
                <w:sz w:val="16"/>
                <w:szCs w:val="16"/>
              </w:rPr>
              <w:t>UNIRI,AZVO</w:t>
            </w:r>
          </w:p>
        </w:tc>
        <w:tc>
          <w:tcPr>
            <w:tcW w:w="960" w:type="dxa"/>
            <w:tcBorders>
              <w:top w:val="single" w:sz="4" w:space="0" w:color="auto"/>
              <w:left w:val="nil"/>
              <w:bottom w:val="single" w:sz="4" w:space="0" w:color="auto"/>
              <w:right w:val="single" w:sz="4" w:space="0" w:color="auto"/>
            </w:tcBorders>
            <w:shd w:val="clear" w:color="auto" w:fill="auto"/>
            <w:vAlign w:val="center"/>
          </w:tcPr>
          <w:p w:rsidR="001C28F2" w:rsidRPr="00A32D6D" w:rsidRDefault="001C28F2" w:rsidP="00DB1771">
            <w:pPr>
              <w:spacing w:after="0" w:line="240" w:lineRule="auto"/>
              <w:jc w:val="center"/>
              <w:rPr>
                <w:rFonts w:ascii="Arial" w:hAnsi="Arial" w:cs="Arial"/>
                <w:sz w:val="16"/>
                <w:szCs w:val="16"/>
              </w:rPr>
            </w:pPr>
            <w:r w:rsidRPr="00A32D6D">
              <w:rPr>
                <w:rFonts w:ascii="Arial" w:hAnsi="Arial" w:cs="Arial"/>
                <w:sz w:val="16"/>
                <w:szCs w:val="16"/>
              </w:rPr>
              <w:t>1</w:t>
            </w:r>
          </w:p>
        </w:tc>
        <w:tc>
          <w:tcPr>
            <w:tcW w:w="960" w:type="dxa"/>
            <w:tcBorders>
              <w:top w:val="single" w:sz="4" w:space="0" w:color="auto"/>
              <w:left w:val="nil"/>
              <w:bottom w:val="single" w:sz="4" w:space="0" w:color="auto"/>
              <w:right w:val="single" w:sz="4" w:space="0" w:color="auto"/>
            </w:tcBorders>
            <w:shd w:val="clear" w:color="auto" w:fill="auto"/>
            <w:vAlign w:val="center"/>
          </w:tcPr>
          <w:p w:rsidR="001C28F2" w:rsidRPr="00A32D6D" w:rsidRDefault="001C28F2" w:rsidP="00DB1771">
            <w:pPr>
              <w:spacing w:after="0" w:line="240" w:lineRule="auto"/>
              <w:jc w:val="center"/>
              <w:rPr>
                <w:rFonts w:ascii="Arial" w:hAnsi="Arial" w:cs="Arial"/>
                <w:sz w:val="16"/>
                <w:szCs w:val="16"/>
              </w:rPr>
            </w:pPr>
            <w:r w:rsidRPr="00A32D6D">
              <w:rPr>
                <w:rFonts w:ascii="Arial" w:hAnsi="Arial" w:cs="Arial"/>
                <w:sz w:val="16"/>
                <w:szCs w:val="16"/>
              </w:rPr>
              <w:t>1</w:t>
            </w:r>
          </w:p>
        </w:tc>
        <w:tc>
          <w:tcPr>
            <w:tcW w:w="960" w:type="dxa"/>
            <w:tcBorders>
              <w:top w:val="single" w:sz="4" w:space="0" w:color="auto"/>
              <w:left w:val="nil"/>
              <w:bottom w:val="single" w:sz="4" w:space="0" w:color="auto"/>
              <w:right w:val="single" w:sz="4" w:space="0" w:color="auto"/>
            </w:tcBorders>
            <w:shd w:val="clear" w:color="auto" w:fill="auto"/>
            <w:vAlign w:val="center"/>
          </w:tcPr>
          <w:p w:rsidR="001C28F2" w:rsidRPr="00A32D6D" w:rsidRDefault="001C28F2" w:rsidP="00DB1771">
            <w:pPr>
              <w:spacing w:after="0" w:line="240" w:lineRule="auto"/>
              <w:jc w:val="center"/>
              <w:rPr>
                <w:rFonts w:ascii="Arial" w:hAnsi="Arial" w:cs="Arial"/>
                <w:sz w:val="16"/>
                <w:szCs w:val="16"/>
              </w:rPr>
            </w:pPr>
            <w:r w:rsidRPr="00A32D6D">
              <w:rPr>
                <w:rFonts w:ascii="Arial" w:hAnsi="Arial" w:cs="Arial"/>
                <w:sz w:val="16"/>
                <w:szCs w:val="16"/>
              </w:rPr>
              <w:t>1</w:t>
            </w:r>
          </w:p>
        </w:tc>
      </w:tr>
      <w:tr w:rsidR="001C28F2" w:rsidRPr="00A32D6D" w:rsidTr="00DB1771">
        <w:trPr>
          <w:trHeight w:val="495"/>
        </w:trPr>
        <w:tc>
          <w:tcPr>
            <w:tcW w:w="960" w:type="dxa"/>
            <w:tcBorders>
              <w:top w:val="nil"/>
              <w:left w:val="single" w:sz="4" w:space="0" w:color="auto"/>
              <w:bottom w:val="single" w:sz="4" w:space="0" w:color="auto"/>
              <w:right w:val="single" w:sz="4" w:space="0" w:color="auto"/>
            </w:tcBorders>
            <w:shd w:val="clear" w:color="auto" w:fill="auto"/>
            <w:vAlign w:val="center"/>
          </w:tcPr>
          <w:p w:rsidR="001C28F2" w:rsidRPr="00A32D6D" w:rsidRDefault="001C28F2" w:rsidP="00DB1771">
            <w:pPr>
              <w:spacing w:after="0" w:line="240" w:lineRule="auto"/>
              <w:jc w:val="center"/>
              <w:rPr>
                <w:rFonts w:ascii="Arial" w:hAnsi="Arial" w:cs="Arial"/>
                <w:sz w:val="16"/>
                <w:szCs w:val="16"/>
              </w:rPr>
            </w:pPr>
            <w:r w:rsidRPr="00A32D6D">
              <w:rPr>
                <w:rFonts w:ascii="Arial" w:hAnsi="Arial" w:cs="Arial"/>
                <w:sz w:val="16"/>
                <w:szCs w:val="16"/>
              </w:rPr>
              <w:t>Pokazatelj učinka</w:t>
            </w:r>
          </w:p>
        </w:tc>
        <w:tc>
          <w:tcPr>
            <w:tcW w:w="960" w:type="dxa"/>
            <w:tcBorders>
              <w:top w:val="nil"/>
              <w:left w:val="nil"/>
              <w:bottom w:val="single" w:sz="4" w:space="0" w:color="auto"/>
              <w:right w:val="single" w:sz="4" w:space="0" w:color="auto"/>
            </w:tcBorders>
            <w:shd w:val="clear" w:color="auto" w:fill="auto"/>
            <w:noWrap/>
            <w:vAlign w:val="center"/>
          </w:tcPr>
          <w:p w:rsidR="001C28F2" w:rsidRPr="00A32D6D" w:rsidRDefault="001C28F2" w:rsidP="00DB1771">
            <w:pPr>
              <w:spacing w:after="0" w:line="240" w:lineRule="auto"/>
              <w:jc w:val="center"/>
              <w:rPr>
                <w:rFonts w:ascii="Arial" w:hAnsi="Arial" w:cs="Arial"/>
                <w:sz w:val="16"/>
                <w:szCs w:val="16"/>
              </w:rPr>
            </w:pPr>
            <w:r w:rsidRPr="00A32D6D">
              <w:rPr>
                <w:rFonts w:ascii="Arial" w:hAnsi="Arial" w:cs="Arial"/>
                <w:sz w:val="16"/>
                <w:szCs w:val="16"/>
              </w:rPr>
              <w:t>Revidirani studijski programi u skladu sa standardom kvalifikacija HKO-a</w:t>
            </w:r>
          </w:p>
        </w:tc>
        <w:tc>
          <w:tcPr>
            <w:tcW w:w="960" w:type="dxa"/>
            <w:tcBorders>
              <w:top w:val="nil"/>
              <w:left w:val="nil"/>
              <w:bottom w:val="single" w:sz="4" w:space="0" w:color="auto"/>
              <w:right w:val="single" w:sz="4" w:space="0" w:color="auto"/>
            </w:tcBorders>
            <w:shd w:val="clear" w:color="auto" w:fill="auto"/>
            <w:noWrap/>
            <w:vAlign w:val="center"/>
          </w:tcPr>
          <w:p w:rsidR="001C28F2" w:rsidRPr="00A32D6D" w:rsidRDefault="001C28F2" w:rsidP="00DB1771">
            <w:pPr>
              <w:spacing w:after="0" w:line="240" w:lineRule="auto"/>
              <w:jc w:val="center"/>
              <w:rPr>
                <w:rFonts w:ascii="Arial" w:hAnsi="Arial" w:cs="Arial"/>
                <w:sz w:val="16"/>
                <w:szCs w:val="16"/>
              </w:rPr>
            </w:pPr>
            <w:r w:rsidRPr="00A32D6D">
              <w:rPr>
                <w:rFonts w:ascii="Arial" w:hAnsi="Arial" w:cs="Arial"/>
                <w:sz w:val="16"/>
                <w:szCs w:val="16"/>
              </w:rPr>
              <w:t>broj</w:t>
            </w:r>
          </w:p>
        </w:tc>
        <w:tc>
          <w:tcPr>
            <w:tcW w:w="960" w:type="dxa"/>
            <w:tcBorders>
              <w:top w:val="nil"/>
              <w:left w:val="nil"/>
              <w:bottom w:val="single" w:sz="4" w:space="0" w:color="auto"/>
              <w:right w:val="single" w:sz="4" w:space="0" w:color="auto"/>
            </w:tcBorders>
            <w:shd w:val="clear" w:color="auto" w:fill="auto"/>
            <w:noWrap/>
            <w:vAlign w:val="center"/>
          </w:tcPr>
          <w:p w:rsidR="001C28F2" w:rsidRPr="00A32D6D" w:rsidRDefault="001C28F2" w:rsidP="00DB1771">
            <w:pPr>
              <w:spacing w:after="0" w:line="240" w:lineRule="auto"/>
              <w:jc w:val="center"/>
              <w:rPr>
                <w:rFonts w:ascii="Arial" w:hAnsi="Arial" w:cs="Arial"/>
                <w:sz w:val="16"/>
                <w:szCs w:val="16"/>
              </w:rPr>
            </w:pPr>
            <w:r w:rsidRPr="00A32D6D">
              <w:rPr>
                <w:rFonts w:ascii="Arial" w:hAnsi="Arial" w:cs="Arial"/>
                <w:sz w:val="16"/>
                <w:szCs w:val="16"/>
              </w:rPr>
              <w:t>0</w:t>
            </w:r>
          </w:p>
        </w:tc>
        <w:tc>
          <w:tcPr>
            <w:tcW w:w="960" w:type="dxa"/>
            <w:tcBorders>
              <w:top w:val="nil"/>
              <w:left w:val="nil"/>
              <w:bottom w:val="single" w:sz="4" w:space="0" w:color="auto"/>
              <w:right w:val="single" w:sz="4" w:space="0" w:color="auto"/>
            </w:tcBorders>
            <w:shd w:val="clear" w:color="auto" w:fill="auto"/>
            <w:noWrap/>
            <w:vAlign w:val="center"/>
          </w:tcPr>
          <w:p w:rsidR="001C28F2" w:rsidRPr="00A32D6D" w:rsidRDefault="001C28F2" w:rsidP="00DB1771">
            <w:pPr>
              <w:spacing w:after="0" w:line="240" w:lineRule="auto"/>
              <w:jc w:val="center"/>
              <w:rPr>
                <w:rFonts w:ascii="Arial" w:hAnsi="Arial" w:cs="Arial"/>
                <w:sz w:val="16"/>
                <w:szCs w:val="16"/>
              </w:rPr>
            </w:pPr>
            <w:proofErr w:type="spellStart"/>
            <w:r w:rsidRPr="00A32D6D">
              <w:rPr>
                <w:rFonts w:ascii="Arial" w:hAnsi="Arial" w:cs="Arial"/>
                <w:sz w:val="16"/>
                <w:szCs w:val="16"/>
              </w:rPr>
              <w:t>FFRi</w:t>
            </w:r>
            <w:proofErr w:type="spellEnd"/>
          </w:p>
        </w:tc>
        <w:tc>
          <w:tcPr>
            <w:tcW w:w="960" w:type="dxa"/>
            <w:tcBorders>
              <w:top w:val="nil"/>
              <w:left w:val="nil"/>
              <w:bottom w:val="single" w:sz="4" w:space="0" w:color="auto"/>
              <w:right w:val="single" w:sz="4" w:space="0" w:color="auto"/>
            </w:tcBorders>
            <w:shd w:val="clear" w:color="auto" w:fill="auto"/>
            <w:noWrap/>
            <w:vAlign w:val="center"/>
          </w:tcPr>
          <w:p w:rsidR="001C28F2" w:rsidRPr="00A32D6D" w:rsidRDefault="001C28F2" w:rsidP="00DB1771">
            <w:pPr>
              <w:spacing w:after="0" w:line="240" w:lineRule="auto"/>
              <w:jc w:val="center"/>
              <w:rPr>
                <w:rFonts w:ascii="Arial" w:hAnsi="Arial" w:cs="Arial"/>
                <w:sz w:val="16"/>
                <w:szCs w:val="16"/>
              </w:rPr>
            </w:pPr>
            <w:r w:rsidRPr="00A32D6D">
              <w:rPr>
                <w:rFonts w:ascii="Arial" w:hAnsi="Arial" w:cs="Arial"/>
                <w:sz w:val="16"/>
                <w:szCs w:val="16"/>
              </w:rPr>
              <w:t>0</w:t>
            </w:r>
          </w:p>
        </w:tc>
        <w:tc>
          <w:tcPr>
            <w:tcW w:w="960" w:type="dxa"/>
            <w:tcBorders>
              <w:top w:val="nil"/>
              <w:left w:val="nil"/>
              <w:bottom w:val="single" w:sz="4" w:space="0" w:color="auto"/>
              <w:right w:val="single" w:sz="4" w:space="0" w:color="auto"/>
            </w:tcBorders>
            <w:shd w:val="clear" w:color="auto" w:fill="auto"/>
            <w:noWrap/>
            <w:vAlign w:val="center"/>
          </w:tcPr>
          <w:p w:rsidR="001C28F2" w:rsidRPr="00A32D6D" w:rsidRDefault="001C28F2" w:rsidP="00DB1771">
            <w:pPr>
              <w:spacing w:after="0" w:line="240" w:lineRule="auto"/>
              <w:jc w:val="center"/>
              <w:rPr>
                <w:rFonts w:ascii="Arial" w:hAnsi="Arial" w:cs="Arial"/>
                <w:sz w:val="16"/>
                <w:szCs w:val="16"/>
              </w:rPr>
            </w:pPr>
            <w:r w:rsidRPr="00A32D6D">
              <w:rPr>
                <w:rFonts w:ascii="Arial" w:hAnsi="Arial" w:cs="Arial"/>
                <w:sz w:val="16"/>
                <w:szCs w:val="16"/>
              </w:rPr>
              <w:t>1</w:t>
            </w:r>
          </w:p>
        </w:tc>
        <w:tc>
          <w:tcPr>
            <w:tcW w:w="960" w:type="dxa"/>
            <w:tcBorders>
              <w:top w:val="nil"/>
              <w:left w:val="nil"/>
              <w:bottom w:val="single" w:sz="4" w:space="0" w:color="auto"/>
              <w:right w:val="single" w:sz="4" w:space="0" w:color="auto"/>
            </w:tcBorders>
            <w:shd w:val="clear" w:color="auto" w:fill="auto"/>
            <w:noWrap/>
            <w:vAlign w:val="center"/>
          </w:tcPr>
          <w:p w:rsidR="001C28F2" w:rsidRPr="00A32D6D" w:rsidRDefault="001C28F2" w:rsidP="00DB1771">
            <w:pPr>
              <w:spacing w:after="0" w:line="240" w:lineRule="auto"/>
              <w:jc w:val="center"/>
              <w:rPr>
                <w:rFonts w:ascii="Arial" w:hAnsi="Arial" w:cs="Arial"/>
                <w:sz w:val="16"/>
                <w:szCs w:val="16"/>
              </w:rPr>
            </w:pPr>
            <w:r w:rsidRPr="00A32D6D">
              <w:rPr>
                <w:rFonts w:ascii="Arial" w:hAnsi="Arial" w:cs="Arial"/>
                <w:sz w:val="16"/>
                <w:szCs w:val="16"/>
              </w:rPr>
              <w:t>2</w:t>
            </w:r>
          </w:p>
        </w:tc>
      </w:tr>
    </w:tbl>
    <w:p w:rsidR="001C28F2" w:rsidRPr="004E0FD7" w:rsidRDefault="001C28F2" w:rsidP="001C28F2">
      <w:pPr>
        <w:rPr>
          <w:rFonts w:ascii="Arial" w:hAnsi="Arial" w:cs="Arial"/>
          <w:b/>
          <w:color w:val="FF0000"/>
          <w:sz w:val="24"/>
          <w:szCs w:val="24"/>
        </w:rPr>
      </w:pPr>
    </w:p>
    <w:p w:rsidR="001C28F2" w:rsidRPr="00A32D6D" w:rsidRDefault="001C28F2" w:rsidP="001C28F2">
      <w:pPr>
        <w:jc w:val="both"/>
        <w:rPr>
          <w:rFonts w:ascii="Arial" w:hAnsi="Arial" w:cs="Arial"/>
          <w:sz w:val="24"/>
          <w:szCs w:val="24"/>
        </w:rPr>
      </w:pPr>
      <w:r w:rsidRPr="00A32D6D">
        <w:rPr>
          <w:rFonts w:ascii="Arial" w:hAnsi="Arial" w:cs="Arial"/>
          <w:b/>
          <w:sz w:val="24"/>
          <w:szCs w:val="24"/>
        </w:rPr>
        <w:t xml:space="preserve">CILJ 2. </w:t>
      </w:r>
      <w:r w:rsidRPr="00A32D6D">
        <w:rPr>
          <w:rFonts w:ascii="Arial" w:hAnsi="Arial" w:cs="Arial"/>
          <w:sz w:val="24"/>
          <w:szCs w:val="24"/>
        </w:rPr>
        <w:t>Unaprjeđenje sustava upravljanja i financiranja djelatnosti fakulteta</w:t>
      </w:r>
    </w:p>
    <w:p w:rsidR="001C28F2" w:rsidRPr="00A32D6D" w:rsidRDefault="001C28F2" w:rsidP="001C28F2">
      <w:pPr>
        <w:rPr>
          <w:rFonts w:ascii="Arial" w:hAnsi="Arial" w:cs="Arial"/>
          <w:b/>
          <w:sz w:val="24"/>
          <w:szCs w:val="24"/>
        </w:rPr>
      </w:pPr>
      <w:r w:rsidRPr="00A32D6D">
        <w:rPr>
          <w:rFonts w:ascii="Arial" w:hAnsi="Arial" w:cs="Arial"/>
          <w:b/>
          <w:sz w:val="24"/>
          <w:szCs w:val="24"/>
        </w:rPr>
        <w:t>OBRAZLOŽENJE CILJA</w:t>
      </w:r>
    </w:p>
    <w:p w:rsidR="001C28F2" w:rsidRPr="00A32D6D" w:rsidRDefault="001C28F2" w:rsidP="001C28F2">
      <w:pPr>
        <w:jc w:val="both"/>
        <w:rPr>
          <w:rFonts w:ascii="Arial" w:hAnsi="Arial" w:cs="Arial"/>
        </w:rPr>
      </w:pPr>
      <w:r w:rsidRPr="00A32D6D">
        <w:rPr>
          <w:rFonts w:ascii="Arial" w:hAnsi="Arial" w:cs="Arial"/>
        </w:rPr>
        <w:t xml:space="preserve">Izvedba studijskih programa i obavljanje znanstvene djelatnosti zahtjeva učinkovit i razvojno poticajan sustav upravljanja i financiranja koji podrazumijeva zadovoljavanje kadrovskih, materijalnih i financijskih uvjeta za rad. </w:t>
      </w:r>
    </w:p>
    <w:p w:rsidR="001C28F2" w:rsidRPr="0031687C" w:rsidRDefault="001C28F2" w:rsidP="001C28F2">
      <w:pPr>
        <w:rPr>
          <w:rFonts w:ascii="Arial" w:hAnsi="Arial" w:cs="Arial"/>
          <w:b/>
          <w:sz w:val="24"/>
          <w:szCs w:val="24"/>
        </w:rPr>
      </w:pPr>
      <w:r w:rsidRPr="0031687C">
        <w:rPr>
          <w:rFonts w:ascii="Arial" w:hAnsi="Arial" w:cs="Arial"/>
          <w:b/>
          <w:sz w:val="24"/>
          <w:szCs w:val="24"/>
        </w:rPr>
        <w:t>POKAZATELJI UČINKA</w:t>
      </w:r>
    </w:p>
    <w:tbl>
      <w:tblPr>
        <w:tblW w:w="7853" w:type="dxa"/>
        <w:tblInd w:w="93" w:type="dxa"/>
        <w:tblLook w:val="04A0" w:firstRow="1" w:lastRow="0" w:firstColumn="1" w:lastColumn="0" w:noHBand="0" w:noVBand="1"/>
      </w:tblPr>
      <w:tblGrid>
        <w:gridCol w:w="960"/>
        <w:gridCol w:w="1429"/>
        <w:gridCol w:w="960"/>
        <w:gridCol w:w="960"/>
        <w:gridCol w:w="960"/>
        <w:gridCol w:w="960"/>
        <w:gridCol w:w="960"/>
        <w:gridCol w:w="960"/>
      </w:tblGrid>
      <w:tr w:rsidR="001C28F2" w:rsidRPr="0031687C" w:rsidTr="00DB1771">
        <w:trPr>
          <w:trHeight w:val="6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C28F2" w:rsidRPr="0031687C" w:rsidRDefault="001C28F2" w:rsidP="00DB1771">
            <w:pPr>
              <w:spacing w:after="0" w:line="240" w:lineRule="auto"/>
              <w:jc w:val="center"/>
              <w:rPr>
                <w:rFonts w:ascii="Arial" w:hAnsi="Arial" w:cs="Arial"/>
                <w:sz w:val="16"/>
                <w:szCs w:val="16"/>
              </w:rPr>
            </w:pPr>
          </w:p>
        </w:tc>
        <w:tc>
          <w:tcPr>
            <w:tcW w:w="1133" w:type="dxa"/>
            <w:tcBorders>
              <w:top w:val="single" w:sz="4" w:space="0" w:color="auto"/>
              <w:left w:val="nil"/>
              <w:bottom w:val="single" w:sz="4" w:space="0" w:color="auto"/>
              <w:right w:val="single" w:sz="4" w:space="0" w:color="auto"/>
            </w:tcBorders>
            <w:shd w:val="clear" w:color="auto" w:fill="auto"/>
            <w:vAlign w:val="center"/>
          </w:tcPr>
          <w:p w:rsidR="001C28F2" w:rsidRPr="0031687C" w:rsidRDefault="001C28F2" w:rsidP="00DB1771">
            <w:pPr>
              <w:spacing w:after="0" w:line="240" w:lineRule="auto"/>
              <w:jc w:val="center"/>
              <w:rPr>
                <w:rFonts w:ascii="Arial" w:hAnsi="Arial" w:cs="Arial"/>
                <w:sz w:val="16"/>
                <w:szCs w:val="16"/>
              </w:rPr>
            </w:pPr>
            <w:r w:rsidRPr="0031687C">
              <w:rPr>
                <w:rFonts w:ascii="Arial" w:hAnsi="Arial" w:cs="Arial"/>
                <w:sz w:val="16"/>
                <w:szCs w:val="16"/>
              </w:rPr>
              <w:t>Definicija</w:t>
            </w:r>
          </w:p>
        </w:tc>
        <w:tc>
          <w:tcPr>
            <w:tcW w:w="960" w:type="dxa"/>
            <w:tcBorders>
              <w:top w:val="single" w:sz="4" w:space="0" w:color="auto"/>
              <w:left w:val="nil"/>
              <w:bottom w:val="single" w:sz="4" w:space="0" w:color="auto"/>
              <w:right w:val="single" w:sz="4" w:space="0" w:color="auto"/>
            </w:tcBorders>
            <w:shd w:val="clear" w:color="auto" w:fill="auto"/>
            <w:vAlign w:val="center"/>
          </w:tcPr>
          <w:p w:rsidR="001C28F2" w:rsidRPr="0031687C" w:rsidRDefault="001C28F2" w:rsidP="00DB1771">
            <w:pPr>
              <w:spacing w:after="0" w:line="240" w:lineRule="auto"/>
              <w:jc w:val="center"/>
              <w:rPr>
                <w:rFonts w:ascii="Arial" w:hAnsi="Arial" w:cs="Arial"/>
                <w:sz w:val="16"/>
                <w:szCs w:val="16"/>
              </w:rPr>
            </w:pPr>
            <w:r w:rsidRPr="0031687C">
              <w:rPr>
                <w:rFonts w:ascii="Arial" w:hAnsi="Arial" w:cs="Arial"/>
                <w:sz w:val="16"/>
                <w:szCs w:val="16"/>
              </w:rPr>
              <w:t>Jedinica</w:t>
            </w:r>
          </w:p>
        </w:tc>
        <w:tc>
          <w:tcPr>
            <w:tcW w:w="960" w:type="dxa"/>
            <w:tcBorders>
              <w:top w:val="single" w:sz="4" w:space="0" w:color="auto"/>
              <w:left w:val="nil"/>
              <w:bottom w:val="single" w:sz="4" w:space="0" w:color="auto"/>
              <w:right w:val="single" w:sz="4" w:space="0" w:color="auto"/>
            </w:tcBorders>
            <w:shd w:val="clear" w:color="auto" w:fill="auto"/>
            <w:vAlign w:val="center"/>
          </w:tcPr>
          <w:p w:rsidR="001C28F2" w:rsidRPr="0031687C" w:rsidRDefault="001C28F2" w:rsidP="00DB1771">
            <w:pPr>
              <w:spacing w:after="0" w:line="240" w:lineRule="auto"/>
              <w:jc w:val="center"/>
              <w:rPr>
                <w:rFonts w:ascii="Arial" w:hAnsi="Arial" w:cs="Arial"/>
                <w:sz w:val="16"/>
                <w:szCs w:val="16"/>
              </w:rPr>
            </w:pPr>
            <w:r w:rsidRPr="0031687C">
              <w:rPr>
                <w:rFonts w:ascii="Arial" w:hAnsi="Arial" w:cs="Arial"/>
                <w:sz w:val="16"/>
                <w:szCs w:val="16"/>
              </w:rPr>
              <w:t>Polazna vrijednost</w:t>
            </w:r>
          </w:p>
        </w:tc>
        <w:tc>
          <w:tcPr>
            <w:tcW w:w="960" w:type="dxa"/>
            <w:tcBorders>
              <w:top w:val="single" w:sz="4" w:space="0" w:color="auto"/>
              <w:left w:val="nil"/>
              <w:bottom w:val="single" w:sz="4" w:space="0" w:color="auto"/>
              <w:right w:val="single" w:sz="4" w:space="0" w:color="auto"/>
            </w:tcBorders>
            <w:shd w:val="clear" w:color="auto" w:fill="auto"/>
            <w:vAlign w:val="center"/>
          </w:tcPr>
          <w:p w:rsidR="001C28F2" w:rsidRPr="0031687C" w:rsidRDefault="001C28F2" w:rsidP="00DB1771">
            <w:pPr>
              <w:spacing w:after="0" w:line="240" w:lineRule="auto"/>
              <w:jc w:val="center"/>
              <w:rPr>
                <w:rFonts w:ascii="Arial" w:hAnsi="Arial" w:cs="Arial"/>
                <w:sz w:val="16"/>
                <w:szCs w:val="16"/>
              </w:rPr>
            </w:pPr>
            <w:r w:rsidRPr="0031687C">
              <w:rPr>
                <w:rFonts w:ascii="Arial" w:hAnsi="Arial" w:cs="Arial"/>
                <w:sz w:val="16"/>
                <w:szCs w:val="16"/>
              </w:rPr>
              <w:t>Izvor podataka</w:t>
            </w:r>
          </w:p>
        </w:tc>
        <w:tc>
          <w:tcPr>
            <w:tcW w:w="960" w:type="dxa"/>
            <w:tcBorders>
              <w:top w:val="single" w:sz="4" w:space="0" w:color="auto"/>
              <w:left w:val="nil"/>
              <w:bottom w:val="single" w:sz="4" w:space="0" w:color="auto"/>
              <w:right w:val="single" w:sz="4" w:space="0" w:color="auto"/>
            </w:tcBorders>
            <w:shd w:val="clear" w:color="auto" w:fill="auto"/>
            <w:vAlign w:val="center"/>
          </w:tcPr>
          <w:p w:rsidR="001C28F2" w:rsidRPr="0031687C" w:rsidRDefault="001C28F2" w:rsidP="00DB1771">
            <w:pPr>
              <w:spacing w:after="0" w:line="240" w:lineRule="auto"/>
              <w:jc w:val="center"/>
              <w:rPr>
                <w:rFonts w:ascii="Arial" w:hAnsi="Arial" w:cs="Arial"/>
                <w:sz w:val="16"/>
                <w:szCs w:val="16"/>
              </w:rPr>
            </w:pPr>
            <w:r w:rsidRPr="0031687C">
              <w:rPr>
                <w:rFonts w:ascii="Arial" w:hAnsi="Arial" w:cs="Arial"/>
                <w:sz w:val="16"/>
                <w:szCs w:val="16"/>
              </w:rPr>
              <w:t>Ciljana vrijednost 2016.</w:t>
            </w:r>
          </w:p>
        </w:tc>
        <w:tc>
          <w:tcPr>
            <w:tcW w:w="960" w:type="dxa"/>
            <w:tcBorders>
              <w:top w:val="single" w:sz="4" w:space="0" w:color="auto"/>
              <w:left w:val="nil"/>
              <w:bottom w:val="single" w:sz="4" w:space="0" w:color="auto"/>
              <w:right w:val="single" w:sz="4" w:space="0" w:color="auto"/>
            </w:tcBorders>
            <w:shd w:val="clear" w:color="auto" w:fill="auto"/>
            <w:vAlign w:val="center"/>
          </w:tcPr>
          <w:p w:rsidR="001C28F2" w:rsidRPr="0031687C" w:rsidRDefault="001C28F2" w:rsidP="00DB1771">
            <w:pPr>
              <w:spacing w:after="0" w:line="240" w:lineRule="auto"/>
              <w:jc w:val="center"/>
              <w:rPr>
                <w:rFonts w:ascii="Arial" w:hAnsi="Arial" w:cs="Arial"/>
                <w:sz w:val="16"/>
                <w:szCs w:val="16"/>
              </w:rPr>
            </w:pPr>
            <w:r w:rsidRPr="0031687C">
              <w:rPr>
                <w:rFonts w:ascii="Arial" w:hAnsi="Arial" w:cs="Arial"/>
                <w:sz w:val="16"/>
                <w:szCs w:val="16"/>
              </w:rPr>
              <w:t>Ciljana vrijednost 2017.</w:t>
            </w:r>
          </w:p>
        </w:tc>
        <w:tc>
          <w:tcPr>
            <w:tcW w:w="960" w:type="dxa"/>
            <w:tcBorders>
              <w:top w:val="single" w:sz="4" w:space="0" w:color="auto"/>
              <w:left w:val="nil"/>
              <w:bottom w:val="single" w:sz="4" w:space="0" w:color="auto"/>
              <w:right w:val="single" w:sz="4" w:space="0" w:color="auto"/>
            </w:tcBorders>
            <w:shd w:val="clear" w:color="auto" w:fill="auto"/>
            <w:vAlign w:val="center"/>
          </w:tcPr>
          <w:p w:rsidR="001C28F2" w:rsidRPr="0031687C" w:rsidRDefault="001C28F2" w:rsidP="00DB1771">
            <w:pPr>
              <w:spacing w:after="0" w:line="240" w:lineRule="auto"/>
              <w:jc w:val="center"/>
              <w:rPr>
                <w:rFonts w:ascii="Arial" w:hAnsi="Arial" w:cs="Arial"/>
                <w:sz w:val="16"/>
                <w:szCs w:val="16"/>
              </w:rPr>
            </w:pPr>
            <w:r w:rsidRPr="0031687C">
              <w:rPr>
                <w:rFonts w:ascii="Arial" w:hAnsi="Arial" w:cs="Arial"/>
                <w:sz w:val="16"/>
                <w:szCs w:val="16"/>
              </w:rPr>
              <w:t>Ciljana vrijednost 2018.</w:t>
            </w:r>
          </w:p>
        </w:tc>
      </w:tr>
      <w:tr w:rsidR="001C28F2" w:rsidRPr="004E0FD7" w:rsidTr="00DB1771">
        <w:trPr>
          <w:trHeight w:val="6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C28F2" w:rsidRPr="0031687C" w:rsidRDefault="001C28F2" w:rsidP="00DB1771">
            <w:pPr>
              <w:spacing w:after="0" w:line="240" w:lineRule="auto"/>
              <w:jc w:val="center"/>
              <w:rPr>
                <w:rFonts w:ascii="Arial" w:hAnsi="Arial" w:cs="Arial"/>
                <w:sz w:val="16"/>
                <w:szCs w:val="16"/>
              </w:rPr>
            </w:pPr>
            <w:r w:rsidRPr="0031687C">
              <w:rPr>
                <w:rFonts w:ascii="Arial" w:hAnsi="Arial" w:cs="Arial"/>
                <w:sz w:val="16"/>
                <w:szCs w:val="16"/>
              </w:rPr>
              <w:t>Pokazatelj učinka</w:t>
            </w:r>
          </w:p>
        </w:tc>
        <w:tc>
          <w:tcPr>
            <w:tcW w:w="1133" w:type="dxa"/>
            <w:tcBorders>
              <w:top w:val="single" w:sz="4" w:space="0" w:color="auto"/>
              <w:left w:val="nil"/>
              <w:bottom w:val="single" w:sz="4" w:space="0" w:color="auto"/>
              <w:right w:val="single" w:sz="4" w:space="0" w:color="auto"/>
            </w:tcBorders>
            <w:shd w:val="clear" w:color="auto" w:fill="auto"/>
            <w:vAlign w:val="center"/>
          </w:tcPr>
          <w:p w:rsidR="001C28F2" w:rsidRPr="0031687C" w:rsidRDefault="001C28F2" w:rsidP="00DB1771">
            <w:pPr>
              <w:spacing w:after="0" w:line="240" w:lineRule="auto"/>
              <w:jc w:val="center"/>
              <w:rPr>
                <w:rFonts w:ascii="Arial" w:hAnsi="Arial" w:cs="Arial"/>
                <w:sz w:val="16"/>
                <w:szCs w:val="16"/>
              </w:rPr>
            </w:pPr>
            <w:r w:rsidRPr="0031687C">
              <w:rPr>
                <w:rFonts w:ascii="Arial" w:hAnsi="Arial" w:cs="Arial"/>
                <w:sz w:val="16"/>
                <w:szCs w:val="16"/>
              </w:rPr>
              <w:t>Praćenje opterećenja stalno zaposlenih nastavnika i vanjskih suradnika</w:t>
            </w:r>
          </w:p>
        </w:tc>
        <w:tc>
          <w:tcPr>
            <w:tcW w:w="960" w:type="dxa"/>
            <w:tcBorders>
              <w:top w:val="single" w:sz="4" w:space="0" w:color="auto"/>
              <w:left w:val="nil"/>
              <w:bottom w:val="single" w:sz="4" w:space="0" w:color="auto"/>
              <w:right w:val="single" w:sz="4" w:space="0" w:color="auto"/>
            </w:tcBorders>
            <w:shd w:val="clear" w:color="auto" w:fill="auto"/>
            <w:vAlign w:val="center"/>
          </w:tcPr>
          <w:p w:rsidR="001C28F2" w:rsidRPr="004E0FD7" w:rsidRDefault="001C28F2" w:rsidP="00DB1771">
            <w:pPr>
              <w:spacing w:after="0" w:line="240" w:lineRule="auto"/>
              <w:jc w:val="center"/>
              <w:rPr>
                <w:rFonts w:ascii="Arial" w:hAnsi="Arial" w:cs="Arial"/>
                <w:color w:val="FF0000"/>
                <w:sz w:val="16"/>
                <w:szCs w:val="16"/>
              </w:rPr>
            </w:pPr>
            <w:r w:rsidRPr="0031687C">
              <w:rPr>
                <w:rFonts w:ascii="Arial" w:hAnsi="Arial" w:cs="Arial"/>
                <w:sz w:val="16"/>
                <w:szCs w:val="16"/>
              </w:rPr>
              <w:t>Broj</w:t>
            </w:r>
          </w:p>
        </w:tc>
        <w:tc>
          <w:tcPr>
            <w:tcW w:w="960" w:type="dxa"/>
            <w:tcBorders>
              <w:top w:val="single" w:sz="4" w:space="0" w:color="auto"/>
              <w:left w:val="nil"/>
              <w:bottom w:val="single" w:sz="4" w:space="0" w:color="auto"/>
              <w:right w:val="single" w:sz="4" w:space="0" w:color="auto"/>
            </w:tcBorders>
            <w:shd w:val="clear" w:color="auto" w:fill="auto"/>
            <w:vAlign w:val="center"/>
          </w:tcPr>
          <w:p w:rsidR="001C28F2" w:rsidRPr="00722C48" w:rsidRDefault="001C28F2" w:rsidP="00DB1771">
            <w:pPr>
              <w:spacing w:after="0" w:line="240" w:lineRule="auto"/>
              <w:jc w:val="center"/>
              <w:rPr>
                <w:rFonts w:ascii="Arial" w:hAnsi="Arial" w:cs="Arial"/>
                <w:sz w:val="16"/>
                <w:szCs w:val="16"/>
              </w:rPr>
            </w:pPr>
            <w:r w:rsidRPr="00722C48">
              <w:rPr>
                <w:rFonts w:ascii="Arial" w:hAnsi="Arial" w:cs="Arial"/>
                <w:sz w:val="16"/>
                <w:szCs w:val="16"/>
              </w:rPr>
              <w:t>151</w:t>
            </w:r>
          </w:p>
        </w:tc>
        <w:tc>
          <w:tcPr>
            <w:tcW w:w="960" w:type="dxa"/>
            <w:tcBorders>
              <w:top w:val="single" w:sz="4" w:space="0" w:color="auto"/>
              <w:left w:val="nil"/>
              <w:bottom w:val="single" w:sz="4" w:space="0" w:color="auto"/>
              <w:right w:val="single" w:sz="4" w:space="0" w:color="auto"/>
            </w:tcBorders>
            <w:shd w:val="clear" w:color="auto" w:fill="auto"/>
            <w:vAlign w:val="center"/>
          </w:tcPr>
          <w:p w:rsidR="001C28F2" w:rsidRPr="00722C48" w:rsidRDefault="001C28F2" w:rsidP="00DB1771">
            <w:pPr>
              <w:spacing w:after="0" w:line="240" w:lineRule="auto"/>
              <w:jc w:val="center"/>
              <w:rPr>
                <w:rFonts w:ascii="Arial" w:hAnsi="Arial" w:cs="Arial"/>
                <w:sz w:val="16"/>
                <w:szCs w:val="16"/>
              </w:rPr>
            </w:pPr>
            <w:proofErr w:type="spellStart"/>
            <w:r w:rsidRPr="00722C48">
              <w:rPr>
                <w:rFonts w:ascii="Arial" w:hAnsi="Arial" w:cs="Arial"/>
                <w:sz w:val="16"/>
                <w:szCs w:val="16"/>
              </w:rPr>
              <w:t>FFRi</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tcPr>
          <w:p w:rsidR="001C28F2" w:rsidRPr="00722C48" w:rsidRDefault="001C28F2" w:rsidP="00DB1771">
            <w:pPr>
              <w:spacing w:after="0" w:line="240" w:lineRule="auto"/>
              <w:jc w:val="center"/>
              <w:rPr>
                <w:rFonts w:ascii="Arial" w:hAnsi="Arial" w:cs="Arial"/>
                <w:sz w:val="16"/>
                <w:szCs w:val="16"/>
              </w:rPr>
            </w:pPr>
            <w:r w:rsidRPr="00722C48">
              <w:rPr>
                <w:rFonts w:ascii="Arial" w:hAnsi="Arial" w:cs="Arial"/>
                <w:sz w:val="16"/>
                <w:szCs w:val="16"/>
              </w:rPr>
              <w:t>155</w:t>
            </w:r>
          </w:p>
        </w:tc>
        <w:tc>
          <w:tcPr>
            <w:tcW w:w="960" w:type="dxa"/>
            <w:tcBorders>
              <w:top w:val="single" w:sz="4" w:space="0" w:color="auto"/>
              <w:left w:val="nil"/>
              <w:bottom w:val="single" w:sz="4" w:space="0" w:color="auto"/>
              <w:right w:val="single" w:sz="4" w:space="0" w:color="auto"/>
            </w:tcBorders>
            <w:shd w:val="clear" w:color="auto" w:fill="auto"/>
            <w:vAlign w:val="center"/>
          </w:tcPr>
          <w:p w:rsidR="001C28F2" w:rsidRPr="00722C48" w:rsidRDefault="001C28F2" w:rsidP="00DB1771">
            <w:pPr>
              <w:spacing w:after="0" w:line="240" w:lineRule="auto"/>
              <w:jc w:val="center"/>
              <w:rPr>
                <w:rFonts w:ascii="Arial" w:hAnsi="Arial" w:cs="Arial"/>
                <w:sz w:val="16"/>
                <w:szCs w:val="16"/>
              </w:rPr>
            </w:pPr>
            <w:r w:rsidRPr="00722C48">
              <w:rPr>
                <w:rFonts w:ascii="Arial" w:hAnsi="Arial" w:cs="Arial"/>
                <w:sz w:val="16"/>
                <w:szCs w:val="16"/>
              </w:rPr>
              <w:t>158</w:t>
            </w:r>
          </w:p>
        </w:tc>
        <w:tc>
          <w:tcPr>
            <w:tcW w:w="960" w:type="dxa"/>
            <w:tcBorders>
              <w:top w:val="single" w:sz="4" w:space="0" w:color="auto"/>
              <w:left w:val="nil"/>
              <w:bottom w:val="single" w:sz="4" w:space="0" w:color="auto"/>
              <w:right w:val="single" w:sz="4" w:space="0" w:color="auto"/>
            </w:tcBorders>
            <w:shd w:val="clear" w:color="auto" w:fill="auto"/>
            <w:vAlign w:val="center"/>
          </w:tcPr>
          <w:p w:rsidR="001C28F2" w:rsidRPr="00722C48" w:rsidRDefault="001C28F2" w:rsidP="00DB1771">
            <w:pPr>
              <w:spacing w:after="0" w:line="240" w:lineRule="auto"/>
              <w:jc w:val="center"/>
              <w:rPr>
                <w:rFonts w:ascii="Arial" w:hAnsi="Arial" w:cs="Arial"/>
                <w:sz w:val="16"/>
                <w:szCs w:val="16"/>
              </w:rPr>
            </w:pPr>
            <w:r w:rsidRPr="00722C48">
              <w:rPr>
                <w:rFonts w:ascii="Arial" w:hAnsi="Arial" w:cs="Arial"/>
                <w:sz w:val="16"/>
                <w:szCs w:val="16"/>
              </w:rPr>
              <w:t>160</w:t>
            </w:r>
          </w:p>
        </w:tc>
      </w:tr>
      <w:tr w:rsidR="001C28F2" w:rsidRPr="000C7930" w:rsidTr="00DB1771">
        <w:trPr>
          <w:trHeight w:val="495"/>
        </w:trPr>
        <w:tc>
          <w:tcPr>
            <w:tcW w:w="960" w:type="dxa"/>
            <w:tcBorders>
              <w:top w:val="nil"/>
              <w:left w:val="single" w:sz="4" w:space="0" w:color="auto"/>
              <w:bottom w:val="single" w:sz="4" w:space="0" w:color="auto"/>
              <w:right w:val="single" w:sz="4" w:space="0" w:color="auto"/>
            </w:tcBorders>
            <w:shd w:val="clear" w:color="auto" w:fill="auto"/>
            <w:vAlign w:val="center"/>
          </w:tcPr>
          <w:p w:rsidR="001C28F2" w:rsidRPr="000C7930" w:rsidRDefault="001C28F2" w:rsidP="00DB1771">
            <w:pPr>
              <w:spacing w:after="0" w:line="240" w:lineRule="auto"/>
              <w:jc w:val="center"/>
              <w:rPr>
                <w:rFonts w:ascii="Arial" w:hAnsi="Arial" w:cs="Arial"/>
                <w:sz w:val="16"/>
                <w:szCs w:val="16"/>
              </w:rPr>
            </w:pPr>
            <w:r w:rsidRPr="000C7930">
              <w:rPr>
                <w:rFonts w:ascii="Arial" w:hAnsi="Arial" w:cs="Arial"/>
                <w:sz w:val="16"/>
                <w:szCs w:val="16"/>
              </w:rPr>
              <w:t>Pokazatelj učinka</w:t>
            </w:r>
          </w:p>
        </w:tc>
        <w:tc>
          <w:tcPr>
            <w:tcW w:w="1133" w:type="dxa"/>
            <w:tcBorders>
              <w:top w:val="nil"/>
              <w:left w:val="nil"/>
              <w:bottom w:val="single" w:sz="4" w:space="0" w:color="auto"/>
              <w:right w:val="single" w:sz="4" w:space="0" w:color="auto"/>
            </w:tcBorders>
            <w:shd w:val="clear" w:color="auto" w:fill="auto"/>
            <w:noWrap/>
            <w:vAlign w:val="center"/>
          </w:tcPr>
          <w:p w:rsidR="001C28F2" w:rsidRPr="000C7930" w:rsidRDefault="001C28F2" w:rsidP="00DB1771">
            <w:pPr>
              <w:spacing w:after="0" w:line="240" w:lineRule="auto"/>
              <w:jc w:val="center"/>
              <w:rPr>
                <w:rFonts w:ascii="Arial" w:hAnsi="Arial" w:cs="Arial"/>
                <w:sz w:val="16"/>
                <w:szCs w:val="16"/>
              </w:rPr>
            </w:pPr>
            <w:r w:rsidRPr="000C7930">
              <w:rPr>
                <w:rFonts w:ascii="Arial" w:hAnsi="Arial" w:cs="Arial"/>
                <w:sz w:val="16"/>
                <w:szCs w:val="16"/>
              </w:rPr>
              <w:t>Ažurirani  p</w:t>
            </w:r>
            <w:r w:rsidRPr="000C7930">
              <w:rPr>
                <w:sz w:val="16"/>
                <w:szCs w:val="16"/>
              </w:rPr>
              <w:t xml:space="preserve">odatci o </w:t>
            </w:r>
            <w:proofErr w:type="spellStart"/>
            <w:r w:rsidRPr="000C7930">
              <w:rPr>
                <w:sz w:val="16"/>
                <w:szCs w:val="16"/>
              </w:rPr>
              <w:t>FFRi</w:t>
            </w:r>
            <w:proofErr w:type="spellEnd"/>
            <w:r w:rsidRPr="000C7930">
              <w:rPr>
                <w:sz w:val="16"/>
                <w:szCs w:val="16"/>
              </w:rPr>
              <w:t>-u, zaposlenicima i studentima u sklopu informacijskih sustava i aplikacija na državnoj razini</w:t>
            </w:r>
          </w:p>
        </w:tc>
        <w:tc>
          <w:tcPr>
            <w:tcW w:w="960" w:type="dxa"/>
            <w:tcBorders>
              <w:top w:val="nil"/>
              <w:left w:val="nil"/>
              <w:bottom w:val="single" w:sz="4" w:space="0" w:color="auto"/>
              <w:right w:val="single" w:sz="4" w:space="0" w:color="auto"/>
            </w:tcBorders>
            <w:shd w:val="clear" w:color="auto" w:fill="auto"/>
            <w:noWrap/>
            <w:vAlign w:val="center"/>
          </w:tcPr>
          <w:p w:rsidR="001C28F2" w:rsidRPr="000C7930" w:rsidRDefault="001C28F2" w:rsidP="00DB1771">
            <w:pPr>
              <w:spacing w:after="0" w:line="240" w:lineRule="auto"/>
              <w:jc w:val="center"/>
              <w:rPr>
                <w:rFonts w:ascii="Arial" w:hAnsi="Arial" w:cs="Arial"/>
                <w:sz w:val="16"/>
                <w:szCs w:val="16"/>
              </w:rPr>
            </w:pPr>
            <w:r w:rsidRPr="000C7930">
              <w:rPr>
                <w:rFonts w:ascii="Arial" w:hAnsi="Arial" w:cs="Arial"/>
                <w:sz w:val="16"/>
                <w:szCs w:val="16"/>
              </w:rPr>
              <w:t>Broj</w:t>
            </w:r>
          </w:p>
        </w:tc>
        <w:tc>
          <w:tcPr>
            <w:tcW w:w="960" w:type="dxa"/>
            <w:tcBorders>
              <w:top w:val="nil"/>
              <w:left w:val="nil"/>
              <w:bottom w:val="single" w:sz="4" w:space="0" w:color="auto"/>
              <w:right w:val="single" w:sz="4" w:space="0" w:color="auto"/>
            </w:tcBorders>
            <w:shd w:val="clear" w:color="auto" w:fill="auto"/>
            <w:noWrap/>
            <w:vAlign w:val="center"/>
          </w:tcPr>
          <w:p w:rsidR="001C28F2" w:rsidRPr="000C7930" w:rsidRDefault="001C28F2" w:rsidP="00DB1771">
            <w:pPr>
              <w:spacing w:after="0" w:line="240" w:lineRule="auto"/>
              <w:jc w:val="center"/>
              <w:rPr>
                <w:rFonts w:ascii="Arial" w:hAnsi="Arial" w:cs="Arial"/>
                <w:sz w:val="16"/>
                <w:szCs w:val="16"/>
              </w:rPr>
            </w:pPr>
            <w:r w:rsidRPr="000C7930">
              <w:rPr>
                <w:rFonts w:ascii="Arial" w:hAnsi="Arial" w:cs="Arial"/>
                <w:sz w:val="16"/>
                <w:szCs w:val="16"/>
              </w:rPr>
              <w:t>2</w:t>
            </w:r>
          </w:p>
        </w:tc>
        <w:tc>
          <w:tcPr>
            <w:tcW w:w="960" w:type="dxa"/>
            <w:tcBorders>
              <w:top w:val="nil"/>
              <w:left w:val="nil"/>
              <w:bottom w:val="single" w:sz="4" w:space="0" w:color="auto"/>
              <w:right w:val="single" w:sz="4" w:space="0" w:color="auto"/>
            </w:tcBorders>
            <w:shd w:val="clear" w:color="auto" w:fill="auto"/>
            <w:noWrap/>
            <w:vAlign w:val="center"/>
          </w:tcPr>
          <w:p w:rsidR="001C28F2" w:rsidRPr="000C7930" w:rsidRDefault="001C28F2" w:rsidP="00DB1771">
            <w:pPr>
              <w:spacing w:after="0" w:line="240" w:lineRule="auto"/>
              <w:jc w:val="center"/>
              <w:rPr>
                <w:rFonts w:ascii="Arial" w:hAnsi="Arial" w:cs="Arial"/>
                <w:sz w:val="16"/>
                <w:szCs w:val="16"/>
              </w:rPr>
            </w:pPr>
            <w:proofErr w:type="spellStart"/>
            <w:r w:rsidRPr="000C7930">
              <w:rPr>
                <w:rFonts w:ascii="Arial" w:hAnsi="Arial" w:cs="Arial"/>
                <w:sz w:val="16"/>
                <w:szCs w:val="16"/>
              </w:rPr>
              <w:t>FFRi</w:t>
            </w:r>
            <w:proofErr w:type="spellEnd"/>
          </w:p>
        </w:tc>
        <w:tc>
          <w:tcPr>
            <w:tcW w:w="960" w:type="dxa"/>
            <w:tcBorders>
              <w:top w:val="nil"/>
              <w:left w:val="nil"/>
              <w:bottom w:val="single" w:sz="4" w:space="0" w:color="auto"/>
              <w:right w:val="single" w:sz="4" w:space="0" w:color="auto"/>
            </w:tcBorders>
            <w:shd w:val="clear" w:color="auto" w:fill="auto"/>
            <w:noWrap/>
            <w:vAlign w:val="center"/>
          </w:tcPr>
          <w:p w:rsidR="001C28F2" w:rsidRPr="000C7930" w:rsidRDefault="001C28F2" w:rsidP="00DB1771">
            <w:pPr>
              <w:spacing w:after="0" w:line="240" w:lineRule="auto"/>
              <w:jc w:val="center"/>
              <w:rPr>
                <w:rFonts w:ascii="Arial" w:hAnsi="Arial" w:cs="Arial"/>
                <w:sz w:val="16"/>
                <w:szCs w:val="16"/>
              </w:rPr>
            </w:pPr>
            <w:r w:rsidRPr="000C7930">
              <w:rPr>
                <w:rFonts w:ascii="Arial" w:hAnsi="Arial" w:cs="Arial"/>
                <w:sz w:val="16"/>
                <w:szCs w:val="16"/>
              </w:rPr>
              <w:t>2</w:t>
            </w:r>
          </w:p>
        </w:tc>
        <w:tc>
          <w:tcPr>
            <w:tcW w:w="960" w:type="dxa"/>
            <w:tcBorders>
              <w:top w:val="nil"/>
              <w:left w:val="nil"/>
              <w:bottom w:val="single" w:sz="4" w:space="0" w:color="auto"/>
              <w:right w:val="single" w:sz="4" w:space="0" w:color="auto"/>
            </w:tcBorders>
            <w:shd w:val="clear" w:color="auto" w:fill="auto"/>
            <w:noWrap/>
            <w:vAlign w:val="center"/>
          </w:tcPr>
          <w:p w:rsidR="001C28F2" w:rsidRPr="000C7930" w:rsidRDefault="001C28F2" w:rsidP="00DB1771">
            <w:pPr>
              <w:spacing w:after="0" w:line="240" w:lineRule="auto"/>
              <w:jc w:val="center"/>
              <w:rPr>
                <w:rFonts w:ascii="Arial" w:hAnsi="Arial" w:cs="Arial"/>
                <w:sz w:val="16"/>
                <w:szCs w:val="16"/>
              </w:rPr>
            </w:pPr>
            <w:r w:rsidRPr="000C7930">
              <w:rPr>
                <w:rFonts w:ascii="Arial" w:hAnsi="Arial" w:cs="Arial"/>
                <w:sz w:val="16"/>
                <w:szCs w:val="16"/>
              </w:rPr>
              <w:t>2</w:t>
            </w:r>
          </w:p>
        </w:tc>
        <w:tc>
          <w:tcPr>
            <w:tcW w:w="960" w:type="dxa"/>
            <w:tcBorders>
              <w:top w:val="nil"/>
              <w:left w:val="nil"/>
              <w:bottom w:val="single" w:sz="4" w:space="0" w:color="auto"/>
              <w:right w:val="single" w:sz="4" w:space="0" w:color="auto"/>
            </w:tcBorders>
            <w:shd w:val="clear" w:color="auto" w:fill="auto"/>
            <w:noWrap/>
            <w:vAlign w:val="center"/>
          </w:tcPr>
          <w:p w:rsidR="001C28F2" w:rsidRPr="000C7930" w:rsidRDefault="001C28F2" w:rsidP="00DB1771">
            <w:pPr>
              <w:spacing w:after="0" w:line="240" w:lineRule="auto"/>
              <w:jc w:val="center"/>
              <w:rPr>
                <w:rFonts w:ascii="Arial" w:hAnsi="Arial" w:cs="Arial"/>
                <w:sz w:val="16"/>
                <w:szCs w:val="16"/>
              </w:rPr>
            </w:pPr>
            <w:r w:rsidRPr="000C7930">
              <w:rPr>
                <w:rFonts w:ascii="Arial" w:hAnsi="Arial" w:cs="Arial"/>
                <w:sz w:val="16"/>
                <w:szCs w:val="16"/>
              </w:rPr>
              <w:t>2</w:t>
            </w:r>
          </w:p>
        </w:tc>
      </w:tr>
    </w:tbl>
    <w:p w:rsidR="001C28F2" w:rsidRPr="004E0FD7" w:rsidRDefault="001C28F2" w:rsidP="001C28F2">
      <w:pPr>
        <w:rPr>
          <w:rFonts w:ascii="Arial" w:hAnsi="Arial" w:cs="Arial"/>
          <w:b/>
          <w:color w:val="FF0000"/>
          <w:sz w:val="24"/>
          <w:szCs w:val="24"/>
        </w:rPr>
      </w:pPr>
    </w:p>
    <w:p w:rsidR="001C28F2" w:rsidRPr="001C28F2" w:rsidRDefault="001C28F2" w:rsidP="001C28F2">
      <w:pPr>
        <w:spacing w:after="0" w:line="240" w:lineRule="auto"/>
        <w:ind w:left="283"/>
        <w:rPr>
          <w:rFonts w:ascii="Arial" w:hAnsi="Arial" w:cs="Arial"/>
          <w:b/>
          <w:bCs/>
          <w:sz w:val="24"/>
          <w:szCs w:val="24"/>
        </w:rPr>
      </w:pPr>
      <w:r>
        <w:rPr>
          <w:rFonts w:ascii="Arial" w:hAnsi="Arial" w:cs="Arial"/>
          <w:b/>
          <w:bCs/>
          <w:sz w:val="24"/>
          <w:szCs w:val="24"/>
        </w:rPr>
        <w:t xml:space="preserve">3. </w:t>
      </w:r>
      <w:r w:rsidRPr="001C28F2">
        <w:rPr>
          <w:rFonts w:ascii="Arial" w:hAnsi="Arial" w:cs="Arial"/>
          <w:b/>
          <w:bCs/>
          <w:sz w:val="24"/>
          <w:szCs w:val="24"/>
        </w:rPr>
        <w:t xml:space="preserve">OPIS AKTIVNOSTI / PROJEKTA </w:t>
      </w:r>
    </w:p>
    <w:p w:rsidR="001C28F2" w:rsidRPr="000C7930" w:rsidRDefault="001C28F2" w:rsidP="001C28F2">
      <w:pPr>
        <w:pStyle w:val="ListParagraph"/>
        <w:numPr>
          <w:ilvl w:val="0"/>
          <w:numId w:val="7"/>
        </w:numPr>
        <w:tabs>
          <w:tab w:val="num" w:pos="1530"/>
        </w:tabs>
        <w:spacing w:after="0" w:line="240" w:lineRule="auto"/>
        <w:rPr>
          <w:rFonts w:ascii="Arial" w:hAnsi="Arial" w:cs="Arial"/>
          <w:sz w:val="24"/>
          <w:szCs w:val="24"/>
        </w:rPr>
      </w:pPr>
      <w:r w:rsidRPr="000C7930">
        <w:rPr>
          <w:rFonts w:ascii="Arial" w:hAnsi="Arial" w:cs="Arial"/>
          <w:sz w:val="24"/>
          <w:szCs w:val="24"/>
        </w:rPr>
        <w:t xml:space="preserve">Obrazložiti najznačajnije aktivnosti </w:t>
      </w:r>
    </w:p>
    <w:p w:rsidR="001C28F2" w:rsidRPr="000C7930" w:rsidRDefault="001C28F2" w:rsidP="001C28F2">
      <w:pPr>
        <w:pStyle w:val="ListParagraph"/>
        <w:spacing w:after="0" w:line="240" w:lineRule="auto"/>
        <w:ind w:left="0"/>
        <w:rPr>
          <w:rFonts w:ascii="Arial" w:hAnsi="Arial" w:cs="Arial"/>
        </w:rPr>
      </w:pPr>
    </w:p>
    <w:p w:rsidR="001C28F2" w:rsidRPr="000C7930" w:rsidRDefault="001C28F2" w:rsidP="001C28F2">
      <w:pPr>
        <w:pStyle w:val="ListParagraph"/>
        <w:numPr>
          <w:ilvl w:val="0"/>
          <w:numId w:val="16"/>
        </w:numPr>
        <w:spacing w:after="0" w:line="240" w:lineRule="auto"/>
        <w:jc w:val="both"/>
        <w:rPr>
          <w:rFonts w:ascii="Arial" w:hAnsi="Arial" w:cs="Arial"/>
        </w:rPr>
      </w:pPr>
      <w:r w:rsidRPr="000C7930">
        <w:rPr>
          <w:rFonts w:ascii="Arial" w:hAnsi="Arial" w:cs="Arial"/>
        </w:rPr>
        <w:t>Učinkovito upravljati ljudskim potencijalima (ažurirati portfelj zaposlenika, povećati broj istraživača)</w:t>
      </w:r>
    </w:p>
    <w:p w:rsidR="001C28F2" w:rsidRPr="000C7930" w:rsidRDefault="001C28F2" w:rsidP="001C28F2">
      <w:pPr>
        <w:pStyle w:val="ListParagraph"/>
        <w:numPr>
          <w:ilvl w:val="0"/>
          <w:numId w:val="16"/>
        </w:numPr>
        <w:spacing w:after="0" w:line="240" w:lineRule="auto"/>
        <w:jc w:val="both"/>
        <w:rPr>
          <w:rFonts w:ascii="Arial" w:hAnsi="Arial" w:cs="Arial"/>
        </w:rPr>
      </w:pPr>
      <w:r w:rsidRPr="000C7930">
        <w:rPr>
          <w:rFonts w:ascii="Arial" w:hAnsi="Arial" w:cs="Arial"/>
        </w:rPr>
        <w:t xml:space="preserve">Istraživati znanstvene teme utvrđene Strategijom znanstvenog istraživanja </w:t>
      </w:r>
      <w:proofErr w:type="spellStart"/>
      <w:r w:rsidRPr="000C7930">
        <w:rPr>
          <w:rFonts w:ascii="Arial" w:hAnsi="Arial" w:cs="Arial"/>
        </w:rPr>
        <w:t>FFRi</w:t>
      </w:r>
      <w:proofErr w:type="spellEnd"/>
      <w:r w:rsidRPr="000C7930">
        <w:rPr>
          <w:rFonts w:ascii="Arial" w:hAnsi="Arial" w:cs="Arial"/>
        </w:rPr>
        <w:t xml:space="preserve"> 2016-2020</w:t>
      </w:r>
    </w:p>
    <w:p w:rsidR="001C28F2" w:rsidRPr="000C7930" w:rsidRDefault="001C28F2" w:rsidP="001C28F2">
      <w:pPr>
        <w:pStyle w:val="ListParagraph"/>
        <w:numPr>
          <w:ilvl w:val="0"/>
          <w:numId w:val="16"/>
        </w:numPr>
        <w:spacing w:after="0" w:line="240" w:lineRule="auto"/>
        <w:jc w:val="both"/>
        <w:rPr>
          <w:rFonts w:ascii="Arial" w:hAnsi="Arial" w:cs="Arial"/>
        </w:rPr>
      </w:pPr>
      <w:r w:rsidRPr="000C7930">
        <w:rPr>
          <w:rFonts w:ascii="Arial" w:hAnsi="Arial" w:cs="Arial"/>
        </w:rPr>
        <w:t>Ulagati vlastite prihode u razvoj i znanstvena istraživanja</w:t>
      </w:r>
    </w:p>
    <w:p w:rsidR="001C28F2" w:rsidRPr="000C7930" w:rsidRDefault="001C28F2" w:rsidP="001C28F2">
      <w:pPr>
        <w:pStyle w:val="ListParagraph"/>
        <w:spacing w:after="0" w:line="240" w:lineRule="auto"/>
        <w:ind w:left="0"/>
        <w:rPr>
          <w:rFonts w:ascii="Arial" w:hAnsi="Arial" w:cs="Arial"/>
        </w:rPr>
      </w:pPr>
    </w:p>
    <w:p w:rsidR="001C28F2" w:rsidRPr="000C7930" w:rsidRDefault="001C28F2" w:rsidP="001C28F2">
      <w:pPr>
        <w:pStyle w:val="ListParagraph"/>
        <w:spacing w:after="0" w:line="240" w:lineRule="auto"/>
        <w:ind w:left="360"/>
        <w:rPr>
          <w:rFonts w:ascii="Arial" w:hAnsi="Arial" w:cs="Arial"/>
          <w:sz w:val="24"/>
          <w:szCs w:val="24"/>
        </w:rPr>
      </w:pPr>
      <w:r w:rsidRPr="000C7930">
        <w:rPr>
          <w:rFonts w:ascii="Arial" w:hAnsi="Arial" w:cs="Arial"/>
          <w:sz w:val="24"/>
          <w:szCs w:val="24"/>
        </w:rPr>
        <w:t xml:space="preserve"> </w:t>
      </w:r>
    </w:p>
    <w:p w:rsidR="001C28F2" w:rsidRPr="000C7930" w:rsidRDefault="001C28F2" w:rsidP="001C28F2">
      <w:pPr>
        <w:rPr>
          <w:rFonts w:ascii="Arial" w:hAnsi="Arial" w:cs="Arial"/>
          <w:b/>
          <w:sz w:val="24"/>
          <w:szCs w:val="24"/>
        </w:rPr>
      </w:pPr>
      <w:r w:rsidRPr="000C7930">
        <w:rPr>
          <w:rFonts w:ascii="Arial" w:hAnsi="Arial" w:cs="Arial"/>
          <w:b/>
          <w:sz w:val="24"/>
          <w:szCs w:val="24"/>
        </w:rPr>
        <w:t>POKAZETELJI REZULTATA</w:t>
      </w:r>
    </w:p>
    <w:tbl>
      <w:tblPr>
        <w:tblW w:w="7873" w:type="dxa"/>
        <w:tblInd w:w="93" w:type="dxa"/>
        <w:tblLook w:val="04A0" w:firstRow="1" w:lastRow="0" w:firstColumn="1" w:lastColumn="0" w:noHBand="0" w:noVBand="1"/>
      </w:tblPr>
      <w:tblGrid>
        <w:gridCol w:w="960"/>
        <w:gridCol w:w="1070"/>
        <w:gridCol w:w="960"/>
        <w:gridCol w:w="960"/>
        <w:gridCol w:w="1043"/>
        <w:gridCol w:w="960"/>
        <w:gridCol w:w="960"/>
        <w:gridCol w:w="960"/>
      </w:tblGrid>
      <w:tr w:rsidR="001C28F2" w:rsidRPr="0031687C" w:rsidTr="00DB1771">
        <w:trPr>
          <w:trHeight w:val="6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C28F2" w:rsidRPr="0031687C" w:rsidRDefault="001C28F2" w:rsidP="00DB1771">
            <w:pPr>
              <w:spacing w:after="0" w:line="240" w:lineRule="auto"/>
              <w:jc w:val="center"/>
              <w:rPr>
                <w:rFonts w:ascii="Arial" w:hAnsi="Arial" w:cs="Arial"/>
                <w:sz w:val="16"/>
                <w:szCs w:val="16"/>
              </w:rPr>
            </w:pPr>
          </w:p>
        </w:tc>
        <w:tc>
          <w:tcPr>
            <w:tcW w:w="1070" w:type="dxa"/>
            <w:tcBorders>
              <w:top w:val="single" w:sz="4" w:space="0" w:color="auto"/>
              <w:left w:val="nil"/>
              <w:bottom w:val="single" w:sz="4" w:space="0" w:color="auto"/>
              <w:right w:val="single" w:sz="4" w:space="0" w:color="auto"/>
            </w:tcBorders>
            <w:shd w:val="clear" w:color="auto" w:fill="auto"/>
            <w:vAlign w:val="center"/>
          </w:tcPr>
          <w:p w:rsidR="001C28F2" w:rsidRPr="0031687C" w:rsidRDefault="001C28F2" w:rsidP="00DB1771">
            <w:pPr>
              <w:spacing w:after="0" w:line="240" w:lineRule="auto"/>
              <w:jc w:val="center"/>
              <w:rPr>
                <w:rFonts w:ascii="Arial" w:hAnsi="Arial" w:cs="Arial"/>
                <w:sz w:val="16"/>
                <w:szCs w:val="16"/>
              </w:rPr>
            </w:pPr>
            <w:r w:rsidRPr="0031687C">
              <w:rPr>
                <w:rFonts w:ascii="Arial" w:hAnsi="Arial" w:cs="Arial"/>
                <w:sz w:val="16"/>
                <w:szCs w:val="16"/>
              </w:rPr>
              <w:t>Definicija</w:t>
            </w:r>
          </w:p>
        </w:tc>
        <w:tc>
          <w:tcPr>
            <w:tcW w:w="960" w:type="dxa"/>
            <w:tcBorders>
              <w:top w:val="single" w:sz="4" w:space="0" w:color="auto"/>
              <w:left w:val="nil"/>
              <w:bottom w:val="single" w:sz="4" w:space="0" w:color="auto"/>
              <w:right w:val="single" w:sz="4" w:space="0" w:color="auto"/>
            </w:tcBorders>
            <w:shd w:val="clear" w:color="auto" w:fill="auto"/>
            <w:vAlign w:val="center"/>
          </w:tcPr>
          <w:p w:rsidR="001C28F2" w:rsidRPr="0031687C" w:rsidRDefault="001C28F2" w:rsidP="00DB1771">
            <w:pPr>
              <w:spacing w:after="0" w:line="240" w:lineRule="auto"/>
              <w:jc w:val="center"/>
              <w:rPr>
                <w:rFonts w:ascii="Arial" w:hAnsi="Arial" w:cs="Arial"/>
                <w:sz w:val="16"/>
                <w:szCs w:val="16"/>
              </w:rPr>
            </w:pPr>
            <w:r w:rsidRPr="0031687C">
              <w:rPr>
                <w:rFonts w:ascii="Arial" w:hAnsi="Arial" w:cs="Arial"/>
                <w:sz w:val="16"/>
                <w:szCs w:val="16"/>
              </w:rPr>
              <w:t>Jedinica</w:t>
            </w:r>
          </w:p>
        </w:tc>
        <w:tc>
          <w:tcPr>
            <w:tcW w:w="960" w:type="dxa"/>
            <w:tcBorders>
              <w:top w:val="single" w:sz="4" w:space="0" w:color="auto"/>
              <w:left w:val="nil"/>
              <w:bottom w:val="single" w:sz="4" w:space="0" w:color="auto"/>
              <w:right w:val="single" w:sz="4" w:space="0" w:color="auto"/>
            </w:tcBorders>
            <w:shd w:val="clear" w:color="auto" w:fill="auto"/>
            <w:vAlign w:val="center"/>
          </w:tcPr>
          <w:p w:rsidR="001C28F2" w:rsidRPr="0031687C" w:rsidRDefault="001C28F2" w:rsidP="00DB1771">
            <w:pPr>
              <w:spacing w:after="0" w:line="240" w:lineRule="auto"/>
              <w:jc w:val="center"/>
              <w:rPr>
                <w:rFonts w:ascii="Arial" w:hAnsi="Arial" w:cs="Arial"/>
                <w:sz w:val="16"/>
                <w:szCs w:val="16"/>
              </w:rPr>
            </w:pPr>
            <w:r w:rsidRPr="0031687C">
              <w:rPr>
                <w:rFonts w:ascii="Arial" w:hAnsi="Arial" w:cs="Arial"/>
                <w:sz w:val="16"/>
                <w:szCs w:val="16"/>
              </w:rPr>
              <w:t>Polazna vrijednost</w:t>
            </w:r>
          </w:p>
        </w:tc>
        <w:tc>
          <w:tcPr>
            <w:tcW w:w="1043" w:type="dxa"/>
            <w:tcBorders>
              <w:top w:val="single" w:sz="4" w:space="0" w:color="auto"/>
              <w:left w:val="nil"/>
              <w:bottom w:val="single" w:sz="4" w:space="0" w:color="auto"/>
              <w:right w:val="single" w:sz="4" w:space="0" w:color="auto"/>
            </w:tcBorders>
            <w:shd w:val="clear" w:color="auto" w:fill="auto"/>
            <w:vAlign w:val="center"/>
          </w:tcPr>
          <w:p w:rsidR="001C28F2" w:rsidRPr="0031687C" w:rsidRDefault="001C28F2" w:rsidP="00DB1771">
            <w:pPr>
              <w:spacing w:after="0" w:line="240" w:lineRule="auto"/>
              <w:jc w:val="center"/>
              <w:rPr>
                <w:rFonts w:ascii="Arial" w:hAnsi="Arial" w:cs="Arial"/>
                <w:sz w:val="16"/>
                <w:szCs w:val="16"/>
              </w:rPr>
            </w:pPr>
            <w:r w:rsidRPr="0031687C">
              <w:rPr>
                <w:rFonts w:ascii="Arial" w:hAnsi="Arial" w:cs="Arial"/>
                <w:sz w:val="16"/>
                <w:szCs w:val="16"/>
              </w:rPr>
              <w:t>Izvor podataka</w:t>
            </w:r>
          </w:p>
        </w:tc>
        <w:tc>
          <w:tcPr>
            <w:tcW w:w="960" w:type="dxa"/>
            <w:tcBorders>
              <w:top w:val="single" w:sz="4" w:space="0" w:color="auto"/>
              <w:left w:val="nil"/>
              <w:bottom w:val="single" w:sz="4" w:space="0" w:color="auto"/>
              <w:right w:val="single" w:sz="4" w:space="0" w:color="auto"/>
            </w:tcBorders>
            <w:shd w:val="clear" w:color="auto" w:fill="auto"/>
            <w:vAlign w:val="center"/>
          </w:tcPr>
          <w:p w:rsidR="001C28F2" w:rsidRPr="0031687C" w:rsidRDefault="001C28F2" w:rsidP="00DB1771">
            <w:pPr>
              <w:spacing w:after="0" w:line="240" w:lineRule="auto"/>
              <w:jc w:val="center"/>
              <w:rPr>
                <w:rFonts w:ascii="Arial" w:hAnsi="Arial" w:cs="Arial"/>
                <w:sz w:val="16"/>
                <w:szCs w:val="16"/>
              </w:rPr>
            </w:pPr>
            <w:r w:rsidRPr="0031687C">
              <w:rPr>
                <w:rFonts w:ascii="Arial" w:hAnsi="Arial" w:cs="Arial"/>
                <w:sz w:val="16"/>
                <w:szCs w:val="16"/>
              </w:rPr>
              <w:t>Ciljana vrijednost 2016.</w:t>
            </w:r>
          </w:p>
        </w:tc>
        <w:tc>
          <w:tcPr>
            <w:tcW w:w="960" w:type="dxa"/>
            <w:tcBorders>
              <w:top w:val="single" w:sz="4" w:space="0" w:color="auto"/>
              <w:left w:val="nil"/>
              <w:bottom w:val="single" w:sz="4" w:space="0" w:color="auto"/>
              <w:right w:val="single" w:sz="4" w:space="0" w:color="auto"/>
            </w:tcBorders>
            <w:shd w:val="clear" w:color="auto" w:fill="auto"/>
            <w:vAlign w:val="center"/>
          </w:tcPr>
          <w:p w:rsidR="001C28F2" w:rsidRPr="0031687C" w:rsidRDefault="001C28F2" w:rsidP="00DB1771">
            <w:pPr>
              <w:spacing w:after="0" w:line="240" w:lineRule="auto"/>
              <w:jc w:val="center"/>
              <w:rPr>
                <w:rFonts w:ascii="Arial" w:hAnsi="Arial" w:cs="Arial"/>
                <w:sz w:val="16"/>
                <w:szCs w:val="16"/>
              </w:rPr>
            </w:pPr>
            <w:r w:rsidRPr="0031687C">
              <w:rPr>
                <w:rFonts w:ascii="Arial" w:hAnsi="Arial" w:cs="Arial"/>
                <w:sz w:val="16"/>
                <w:szCs w:val="16"/>
              </w:rPr>
              <w:t>Ciljana vrijednost 2017.</w:t>
            </w:r>
          </w:p>
        </w:tc>
        <w:tc>
          <w:tcPr>
            <w:tcW w:w="960" w:type="dxa"/>
            <w:tcBorders>
              <w:top w:val="single" w:sz="4" w:space="0" w:color="auto"/>
              <w:left w:val="nil"/>
              <w:bottom w:val="single" w:sz="4" w:space="0" w:color="auto"/>
              <w:right w:val="single" w:sz="4" w:space="0" w:color="auto"/>
            </w:tcBorders>
            <w:shd w:val="clear" w:color="auto" w:fill="auto"/>
            <w:vAlign w:val="center"/>
          </w:tcPr>
          <w:p w:rsidR="001C28F2" w:rsidRPr="0031687C" w:rsidRDefault="001C28F2" w:rsidP="00DB1771">
            <w:pPr>
              <w:spacing w:after="0" w:line="240" w:lineRule="auto"/>
              <w:jc w:val="center"/>
              <w:rPr>
                <w:rFonts w:ascii="Arial" w:hAnsi="Arial" w:cs="Arial"/>
                <w:sz w:val="16"/>
                <w:szCs w:val="16"/>
              </w:rPr>
            </w:pPr>
            <w:r w:rsidRPr="0031687C">
              <w:rPr>
                <w:rFonts w:ascii="Arial" w:hAnsi="Arial" w:cs="Arial"/>
                <w:sz w:val="16"/>
                <w:szCs w:val="16"/>
              </w:rPr>
              <w:t>Ciljana vrijednost 2018.</w:t>
            </w:r>
          </w:p>
        </w:tc>
      </w:tr>
      <w:tr w:rsidR="001C28F2" w:rsidRPr="000C7930" w:rsidTr="00DB1771">
        <w:trPr>
          <w:trHeight w:val="450"/>
        </w:trPr>
        <w:tc>
          <w:tcPr>
            <w:tcW w:w="960" w:type="dxa"/>
            <w:tcBorders>
              <w:top w:val="nil"/>
              <w:left w:val="single" w:sz="4" w:space="0" w:color="auto"/>
              <w:bottom w:val="single" w:sz="4" w:space="0" w:color="auto"/>
              <w:right w:val="single" w:sz="4" w:space="0" w:color="auto"/>
            </w:tcBorders>
            <w:shd w:val="clear" w:color="auto" w:fill="auto"/>
            <w:vAlign w:val="center"/>
          </w:tcPr>
          <w:p w:rsidR="001C28F2" w:rsidRPr="000C7930" w:rsidRDefault="001C28F2" w:rsidP="00DB1771">
            <w:pPr>
              <w:spacing w:after="0" w:line="240" w:lineRule="auto"/>
              <w:jc w:val="center"/>
              <w:rPr>
                <w:rFonts w:ascii="Arial" w:hAnsi="Arial" w:cs="Arial"/>
                <w:sz w:val="16"/>
                <w:szCs w:val="16"/>
              </w:rPr>
            </w:pPr>
            <w:r w:rsidRPr="000C7930">
              <w:rPr>
                <w:rFonts w:ascii="Arial" w:hAnsi="Arial" w:cs="Arial"/>
                <w:sz w:val="16"/>
                <w:szCs w:val="16"/>
              </w:rPr>
              <w:t>Pokazatelj rezultata</w:t>
            </w:r>
          </w:p>
        </w:tc>
        <w:tc>
          <w:tcPr>
            <w:tcW w:w="1070" w:type="dxa"/>
            <w:tcBorders>
              <w:top w:val="nil"/>
              <w:left w:val="nil"/>
              <w:bottom w:val="single" w:sz="4" w:space="0" w:color="auto"/>
              <w:right w:val="single" w:sz="4" w:space="0" w:color="auto"/>
            </w:tcBorders>
            <w:shd w:val="clear" w:color="auto" w:fill="auto"/>
            <w:noWrap/>
            <w:vAlign w:val="center"/>
          </w:tcPr>
          <w:p w:rsidR="001C28F2" w:rsidRPr="000C7930" w:rsidRDefault="001C28F2" w:rsidP="00DB1771">
            <w:pPr>
              <w:spacing w:after="0" w:line="240" w:lineRule="auto"/>
              <w:jc w:val="center"/>
              <w:rPr>
                <w:rFonts w:ascii="Arial" w:hAnsi="Arial" w:cs="Arial"/>
                <w:sz w:val="16"/>
                <w:szCs w:val="16"/>
              </w:rPr>
            </w:pPr>
            <w:r w:rsidRPr="000C7930">
              <w:rPr>
                <w:rFonts w:ascii="Arial" w:hAnsi="Arial" w:cs="Arial"/>
                <w:sz w:val="16"/>
                <w:szCs w:val="16"/>
              </w:rPr>
              <w:t>Model praćenja i razvoja ljudskih resursa</w:t>
            </w:r>
          </w:p>
        </w:tc>
        <w:tc>
          <w:tcPr>
            <w:tcW w:w="960" w:type="dxa"/>
            <w:tcBorders>
              <w:top w:val="nil"/>
              <w:left w:val="nil"/>
              <w:bottom w:val="single" w:sz="4" w:space="0" w:color="auto"/>
              <w:right w:val="single" w:sz="4" w:space="0" w:color="auto"/>
            </w:tcBorders>
            <w:shd w:val="clear" w:color="auto" w:fill="auto"/>
            <w:noWrap/>
            <w:vAlign w:val="center"/>
          </w:tcPr>
          <w:p w:rsidR="001C28F2" w:rsidRPr="000C7930" w:rsidRDefault="001C28F2" w:rsidP="00DB1771">
            <w:pPr>
              <w:spacing w:after="0" w:line="240" w:lineRule="auto"/>
              <w:jc w:val="center"/>
              <w:rPr>
                <w:rFonts w:ascii="Arial" w:hAnsi="Arial" w:cs="Arial"/>
                <w:sz w:val="16"/>
                <w:szCs w:val="16"/>
              </w:rPr>
            </w:pPr>
            <w:r w:rsidRPr="000C7930">
              <w:rPr>
                <w:rFonts w:ascii="Arial" w:hAnsi="Arial" w:cs="Arial"/>
                <w:sz w:val="16"/>
                <w:szCs w:val="16"/>
              </w:rPr>
              <w:t>Broj</w:t>
            </w:r>
          </w:p>
        </w:tc>
        <w:tc>
          <w:tcPr>
            <w:tcW w:w="960" w:type="dxa"/>
            <w:tcBorders>
              <w:top w:val="nil"/>
              <w:left w:val="nil"/>
              <w:bottom w:val="single" w:sz="4" w:space="0" w:color="auto"/>
              <w:right w:val="single" w:sz="4" w:space="0" w:color="auto"/>
            </w:tcBorders>
            <w:shd w:val="clear" w:color="auto" w:fill="auto"/>
            <w:noWrap/>
            <w:vAlign w:val="center"/>
          </w:tcPr>
          <w:p w:rsidR="001C28F2" w:rsidRPr="000C7930" w:rsidRDefault="001C28F2" w:rsidP="00DB1771">
            <w:pPr>
              <w:spacing w:after="0" w:line="240" w:lineRule="auto"/>
              <w:jc w:val="center"/>
              <w:rPr>
                <w:rFonts w:ascii="Arial" w:hAnsi="Arial" w:cs="Arial"/>
                <w:sz w:val="16"/>
                <w:szCs w:val="16"/>
              </w:rPr>
            </w:pPr>
            <w:r w:rsidRPr="000C7930">
              <w:rPr>
                <w:rFonts w:ascii="Arial" w:hAnsi="Arial" w:cs="Arial"/>
                <w:sz w:val="16"/>
                <w:szCs w:val="16"/>
              </w:rPr>
              <w:t>0</w:t>
            </w:r>
          </w:p>
        </w:tc>
        <w:tc>
          <w:tcPr>
            <w:tcW w:w="1043" w:type="dxa"/>
            <w:tcBorders>
              <w:top w:val="nil"/>
              <w:left w:val="nil"/>
              <w:bottom w:val="single" w:sz="4" w:space="0" w:color="auto"/>
              <w:right w:val="single" w:sz="4" w:space="0" w:color="auto"/>
            </w:tcBorders>
            <w:shd w:val="clear" w:color="auto" w:fill="auto"/>
            <w:noWrap/>
            <w:vAlign w:val="center"/>
          </w:tcPr>
          <w:p w:rsidR="001C28F2" w:rsidRPr="000C7930" w:rsidRDefault="001C28F2" w:rsidP="00DB1771">
            <w:pPr>
              <w:spacing w:after="0" w:line="240" w:lineRule="auto"/>
              <w:jc w:val="center"/>
              <w:rPr>
                <w:rFonts w:ascii="Arial" w:hAnsi="Arial" w:cs="Arial"/>
                <w:sz w:val="16"/>
                <w:szCs w:val="16"/>
              </w:rPr>
            </w:pPr>
            <w:proofErr w:type="spellStart"/>
            <w:r w:rsidRPr="000C7930">
              <w:rPr>
                <w:rFonts w:ascii="Arial" w:hAnsi="Arial" w:cs="Arial"/>
                <w:sz w:val="16"/>
                <w:szCs w:val="16"/>
              </w:rPr>
              <w:t>FFRi</w:t>
            </w:r>
            <w:proofErr w:type="spellEnd"/>
            <w:r w:rsidRPr="000C7930">
              <w:rPr>
                <w:rFonts w:ascii="Arial" w:hAnsi="Arial" w:cs="Arial"/>
                <w:sz w:val="16"/>
                <w:szCs w:val="16"/>
              </w:rPr>
              <w:t>, UNIRI</w:t>
            </w:r>
          </w:p>
        </w:tc>
        <w:tc>
          <w:tcPr>
            <w:tcW w:w="960" w:type="dxa"/>
            <w:tcBorders>
              <w:top w:val="nil"/>
              <w:left w:val="nil"/>
              <w:bottom w:val="single" w:sz="4" w:space="0" w:color="auto"/>
              <w:right w:val="single" w:sz="4" w:space="0" w:color="auto"/>
            </w:tcBorders>
            <w:shd w:val="clear" w:color="auto" w:fill="auto"/>
            <w:noWrap/>
            <w:vAlign w:val="center"/>
          </w:tcPr>
          <w:p w:rsidR="001C28F2" w:rsidRPr="000C7930" w:rsidRDefault="001C28F2" w:rsidP="00DB1771">
            <w:pPr>
              <w:spacing w:after="0" w:line="240" w:lineRule="auto"/>
              <w:jc w:val="center"/>
              <w:rPr>
                <w:rFonts w:ascii="Arial" w:hAnsi="Arial" w:cs="Arial"/>
                <w:sz w:val="16"/>
                <w:szCs w:val="16"/>
              </w:rPr>
            </w:pPr>
            <w:r w:rsidRPr="000C7930">
              <w:rPr>
                <w:rFonts w:ascii="Arial" w:hAnsi="Arial" w:cs="Arial"/>
                <w:sz w:val="16"/>
                <w:szCs w:val="16"/>
              </w:rPr>
              <w:t>0</w:t>
            </w:r>
          </w:p>
        </w:tc>
        <w:tc>
          <w:tcPr>
            <w:tcW w:w="960" w:type="dxa"/>
            <w:tcBorders>
              <w:top w:val="nil"/>
              <w:left w:val="nil"/>
              <w:bottom w:val="single" w:sz="4" w:space="0" w:color="auto"/>
              <w:right w:val="single" w:sz="4" w:space="0" w:color="auto"/>
            </w:tcBorders>
            <w:shd w:val="clear" w:color="auto" w:fill="auto"/>
            <w:noWrap/>
            <w:vAlign w:val="center"/>
          </w:tcPr>
          <w:p w:rsidR="001C28F2" w:rsidRPr="000C7930" w:rsidRDefault="001C28F2" w:rsidP="00DB1771">
            <w:pPr>
              <w:spacing w:after="0" w:line="240" w:lineRule="auto"/>
              <w:jc w:val="center"/>
              <w:rPr>
                <w:rFonts w:ascii="Arial" w:hAnsi="Arial" w:cs="Arial"/>
                <w:sz w:val="16"/>
                <w:szCs w:val="16"/>
              </w:rPr>
            </w:pPr>
            <w:r w:rsidRPr="000C7930">
              <w:rPr>
                <w:rFonts w:ascii="Arial" w:hAnsi="Arial" w:cs="Arial"/>
                <w:sz w:val="16"/>
                <w:szCs w:val="16"/>
              </w:rPr>
              <w:t>1</w:t>
            </w:r>
          </w:p>
        </w:tc>
        <w:tc>
          <w:tcPr>
            <w:tcW w:w="960" w:type="dxa"/>
            <w:tcBorders>
              <w:top w:val="nil"/>
              <w:left w:val="nil"/>
              <w:bottom w:val="single" w:sz="4" w:space="0" w:color="auto"/>
              <w:right w:val="single" w:sz="4" w:space="0" w:color="auto"/>
            </w:tcBorders>
            <w:shd w:val="clear" w:color="auto" w:fill="auto"/>
            <w:noWrap/>
            <w:vAlign w:val="center"/>
          </w:tcPr>
          <w:p w:rsidR="001C28F2" w:rsidRPr="000C7930" w:rsidRDefault="001C28F2" w:rsidP="00DB1771">
            <w:pPr>
              <w:spacing w:after="0" w:line="240" w:lineRule="auto"/>
              <w:jc w:val="center"/>
              <w:rPr>
                <w:rFonts w:ascii="Arial" w:hAnsi="Arial" w:cs="Arial"/>
                <w:sz w:val="16"/>
                <w:szCs w:val="16"/>
              </w:rPr>
            </w:pPr>
            <w:r w:rsidRPr="000C7930">
              <w:rPr>
                <w:rFonts w:ascii="Arial" w:hAnsi="Arial" w:cs="Arial"/>
                <w:sz w:val="16"/>
                <w:szCs w:val="16"/>
              </w:rPr>
              <w:t>1</w:t>
            </w:r>
          </w:p>
        </w:tc>
      </w:tr>
    </w:tbl>
    <w:p w:rsidR="001C28F2" w:rsidRPr="004E0FD7" w:rsidRDefault="001C28F2" w:rsidP="001C28F2">
      <w:pPr>
        <w:rPr>
          <w:rFonts w:ascii="Arial" w:hAnsi="Arial" w:cs="Arial"/>
          <w:b/>
          <w:color w:val="FF0000"/>
          <w:sz w:val="24"/>
          <w:szCs w:val="24"/>
        </w:rPr>
      </w:pPr>
    </w:p>
    <w:p w:rsidR="00A6177F" w:rsidRDefault="00A6177F" w:rsidP="00B34058">
      <w:pPr>
        <w:ind w:left="357"/>
        <w:jc w:val="both"/>
        <w:rPr>
          <w:rFonts w:ascii="Arial" w:hAnsi="Arial" w:cs="Arial"/>
          <w:sz w:val="20"/>
          <w:szCs w:val="20"/>
        </w:rPr>
      </w:pPr>
    </w:p>
    <w:p w:rsidR="00B34058" w:rsidRDefault="00B34058" w:rsidP="00B34058">
      <w:pPr>
        <w:ind w:left="357"/>
        <w:jc w:val="both"/>
        <w:rPr>
          <w:rFonts w:ascii="Arial" w:hAnsi="Arial" w:cs="Arial"/>
          <w:sz w:val="20"/>
          <w:szCs w:val="20"/>
        </w:rPr>
      </w:pPr>
    </w:p>
    <w:p w:rsidR="00B34058" w:rsidRDefault="00B34058" w:rsidP="00BD1224">
      <w:pPr>
        <w:pStyle w:val="NoSpacing"/>
        <w:jc w:val="both"/>
        <w:rPr>
          <w:rFonts w:cs="Calibri"/>
          <w:sz w:val="24"/>
          <w:szCs w:val="24"/>
        </w:rPr>
      </w:pPr>
    </w:p>
    <w:p w:rsidR="00B34058" w:rsidRPr="00E7598A" w:rsidRDefault="00B34058" w:rsidP="00BD1224">
      <w:pPr>
        <w:pStyle w:val="NoSpacing"/>
        <w:jc w:val="both"/>
        <w:rPr>
          <w:rFonts w:cs="Calibri"/>
          <w:sz w:val="24"/>
          <w:szCs w:val="24"/>
        </w:rPr>
      </w:pPr>
    </w:p>
    <w:p w:rsidR="00BD1224" w:rsidRPr="008A64D0" w:rsidRDefault="00BD1224" w:rsidP="00CD7114">
      <w:pPr>
        <w:rPr>
          <w:rFonts w:ascii="Arial" w:hAnsi="Arial" w:cs="Arial"/>
          <w:b/>
          <w:sz w:val="24"/>
          <w:szCs w:val="24"/>
        </w:rPr>
      </w:pPr>
    </w:p>
    <w:p w:rsidR="00CD7114" w:rsidRPr="008A64D0" w:rsidRDefault="00CD7114" w:rsidP="00CD7114">
      <w:pPr>
        <w:rPr>
          <w:rFonts w:ascii="Arial" w:hAnsi="Arial" w:cs="Arial"/>
          <w:b/>
          <w:sz w:val="24"/>
          <w:szCs w:val="24"/>
        </w:rPr>
      </w:pPr>
    </w:p>
    <w:p w:rsidR="00CD7114" w:rsidRPr="008A64D0" w:rsidRDefault="00CD7114" w:rsidP="00CD7114">
      <w:pPr>
        <w:rPr>
          <w:rFonts w:ascii="Arial" w:hAnsi="Arial" w:cs="Arial"/>
          <w:b/>
          <w:sz w:val="24"/>
          <w:szCs w:val="24"/>
        </w:rPr>
      </w:pPr>
    </w:p>
    <w:p w:rsidR="00CD7114" w:rsidRDefault="00CD7114" w:rsidP="00CD7114">
      <w:pPr>
        <w:rPr>
          <w:rFonts w:ascii="Arial" w:hAnsi="Arial" w:cs="Arial"/>
          <w:b/>
          <w:sz w:val="24"/>
          <w:szCs w:val="24"/>
        </w:rPr>
      </w:pPr>
    </w:p>
    <w:p w:rsidR="00CD7114" w:rsidRDefault="00CD7114" w:rsidP="000B1A54">
      <w:pPr>
        <w:rPr>
          <w:rFonts w:ascii="Arial" w:hAnsi="Arial" w:cs="Arial"/>
          <w:b/>
          <w:sz w:val="24"/>
          <w:szCs w:val="24"/>
        </w:rPr>
      </w:pPr>
    </w:p>
    <w:p w:rsidR="00CD7114" w:rsidRDefault="00CD7114" w:rsidP="000B1A54">
      <w:pPr>
        <w:rPr>
          <w:rFonts w:ascii="Arial" w:hAnsi="Arial" w:cs="Arial"/>
          <w:b/>
          <w:sz w:val="24"/>
          <w:szCs w:val="24"/>
        </w:rPr>
      </w:pPr>
    </w:p>
    <w:p w:rsidR="00CD7114" w:rsidRDefault="00CD7114" w:rsidP="000B1A54">
      <w:pPr>
        <w:rPr>
          <w:rFonts w:ascii="Arial" w:hAnsi="Arial" w:cs="Arial"/>
          <w:b/>
          <w:sz w:val="24"/>
          <w:szCs w:val="24"/>
        </w:rPr>
      </w:pPr>
    </w:p>
    <w:p w:rsidR="00CD7114" w:rsidRPr="00BF2B28" w:rsidRDefault="00CD7114" w:rsidP="000B1A54">
      <w:pPr>
        <w:rPr>
          <w:rFonts w:ascii="Arial" w:hAnsi="Arial" w:cs="Arial"/>
          <w:b/>
          <w:sz w:val="24"/>
          <w:szCs w:val="24"/>
        </w:rPr>
      </w:pPr>
    </w:p>
    <w:sectPr w:rsidR="00CD7114" w:rsidRPr="00BF2B28" w:rsidSect="00CB7AB2">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D53" w:rsidRDefault="001B5D53" w:rsidP="00456D2E">
      <w:pPr>
        <w:spacing w:after="0" w:line="240" w:lineRule="auto"/>
      </w:pPr>
      <w:r>
        <w:separator/>
      </w:r>
    </w:p>
  </w:endnote>
  <w:endnote w:type="continuationSeparator" w:id="0">
    <w:p w:rsidR="001B5D53" w:rsidRDefault="001B5D53" w:rsidP="00456D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D53" w:rsidRDefault="001B5D53" w:rsidP="00456D2E">
      <w:pPr>
        <w:spacing w:after="0" w:line="240" w:lineRule="auto"/>
      </w:pPr>
      <w:r>
        <w:separator/>
      </w:r>
    </w:p>
  </w:footnote>
  <w:footnote w:type="continuationSeparator" w:id="0">
    <w:p w:rsidR="001B5D53" w:rsidRDefault="001B5D53" w:rsidP="00456D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4BF" w:rsidRDefault="00D524BF">
    <w:pPr>
      <w:pStyle w:val="Header"/>
    </w:pPr>
  </w:p>
  <w:p w:rsidR="00D524BF" w:rsidRDefault="00D524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A0AC1"/>
    <w:multiLevelType w:val="multilevel"/>
    <w:tmpl w:val="FA68108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16200697"/>
    <w:multiLevelType w:val="hybridMultilevel"/>
    <w:tmpl w:val="CEAAE9A2"/>
    <w:lvl w:ilvl="0" w:tplc="080AC1C8">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6C41AC5"/>
    <w:multiLevelType w:val="hybridMultilevel"/>
    <w:tmpl w:val="2430A576"/>
    <w:lvl w:ilvl="0" w:tplc="041A000F">
      <w:start w:val="1"/>
      <w:numFmt w:val="decimal"/>
      <w:lvlText w:val="%1."/>
      <w:lvlJc w:val="left"/>
      <w:pPr>
        <w:ind w:left="643"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17623FD2"/>
    <w:multiLevelType w:val="multilevel"/>
    <w:tmpl w:val="4BBE23F4"/>
    <w:lvl w:ilvl="0">
      <w:start w:val="1"/>
      <w:numFmt w:val="decimal"/>
      <w:lvlText w:val="%1."/>
      <w:lvlJc w:val="left"/>
      <w:pPr>
        <w:ind w:left="78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8DA1AC1"/>
    <w:multiLevelType w:val="hybridMultilevel"/>
    <w:tmpl w:val="C9B81AFC"/>
    <w:lvl w:ilvl="0" w:tplc="041A0001">
      <w:start w:val="1"/>
      <w:numFmt w:val="bullet"/>
      <w:lvlText w:val=""/>
      <w:lvlJc w:val="left"/>
      <w:pPr>
        <w:ind w:left="1440" w:hanging="360"/>
      </w:pPr>
      <w:rPr>
        <w:rFonts w:ascii="Symbol" w:hAnsi="Symbol"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5" w15:restartNumberingAfterBreak="0">
    <w:nsid w:val="18DE2ACD"/>
    <w:multiLevelType w:val="hybridMultilevel"/>
    <w:tmpl w:val="5AE67FD2"/>
    <w:lvl w:ilvl="0" w:tplc="041A0001">
      <w:start w:val="1"/>
      <w:numFmt w:val="bullet"/>
      <w:lvlText w:val=""/>
      <w:lvlJc w:val="left"/>
      <w:pPr>
        <w:ind w:left="1530" w:hanging="360"/>
      </w:pPr>
      <w:rPr>
        <w:rFonts w:ascii="Symbol" w:hAnsi="Symbol" w:hint="default"/>
      </w:rPr>
    </w:lvl>
    <w:lvl w:ilvl="1" w:tplc="041A0003">
      <w:start w:val="1"/>
      <w:numFmt w:val="bullet"/>
      <w:lvlText w:val="o"/>
      <w:lvlJc w:val="left"/>
      <w:pPr>
        <w:ind w:left="2250" w:hanging="360"/>
      </w:pPr>
      <w:rPr>
        <w:rFonts w:ascii="Courier New" w:hAnsi="Courier New" w:cs="Courier New" w:hint="default"/>
      </w:rPr>
    </w:lvl>
    <w:lvl w:ilvl="2" w:tplc="041A0005">
      <w:start w:val="1"/>
      <w:numFmt w:val="bullet"/>
      <w:lvlText w:val=""/>
      <w:lvlJc w:val="left"/>
      <w:pPr>
        <w:ind w:left="2970" w:hanging="360"/>
      </w:pPr>
      <w:rPr>
        <w:rFonts w:ascii="Wingdings" w:hAnsi="Wingdings" w:hint="default"/>
      </w:rPr>
    </w:lvl>
    <w:lvl w:ilvl="3" w:tplc="041A0001">
      <w:start w:val="1"/>
      <w:numFmt w:val="bullet"/>
      <w:lvlText w:val=""/>
      <w:lvlJc w:val="left"/>
      <w:pPr>
        <w:ind w:left="3690" w:hanging="360"/>
      </w:pPr>
      <w:rPr>
        <w:rFonts w:ascii="Symbol" w:hAnsi="Symbol" w:hint="default"/>
      </w:rPr>
    </w:lvl>
    <w:lvl w:ilvl="4" w:tplc="041A0003">
      <w:start w:val="1"/>
      <w:numFmt w:val="bullet"/>
      <w:lvlText w:val="o"/>
      <w:lvlJc w:val="left"/>
      <w:pPr>
        <w:ind w:left="4410" w:hanging="360"/>
      </w:pPr>
      <w:rPr>
        <w:rFonts w:ascii="Courier New" w:hAnsi="Courier New" w:cs="Courier New" w:hint="default"/>
      </w:rPr>
    </w:lvl>
    <w:lvl w:ilvl="5" w:tplc="041A0005">
      <w:start w:val="1"/>
      <w:numFmt w:val="bullet"/>
      <w:lvlText w:val=""/>
      <w:lvlJc w:val="left"/>
      <w:pPr>
        <w:ind w:left="5130" w:hanging="360"/>
      </w:pPr>
      <w:rPr>
        <w:rFonts w:ascii="Wingdings" w:hAnsi="Wingdings" w:hint="default"/>
      </w:rPr>
    </w:lvl>
    <w:lvl w:ilvl="6" w:tplc="041A0001">
      <w:start w:val="1"/>
      <w:numFmt w:val="bullet"/>
      <w:lvlText w:val=""/>
      <w:lvlJc w:val="left"/>
      <w:pPr>
        <w:ind w:left="5850" w:hanging="360"/>
      </w:pPr>
      <w:rPr>
        <w:rFonts w:ascii="Symbol" w:hAnsi="Symbol" w:hint="default"/>
      </w:rPr>
    </w:lvl>
    <w:lvl w:ilvl="7" w:tplc="041A0003">
      <w:start w:val="1"/>
      <w:numFmt w:val="bullet"/>
      <w:lvlText w:val="o"/>
      <w:lvlJc w:val="left"/>
      <w:pPr>
        <w:ind w:left="6570" w:hanging="360"/>
      </w:pPr>
      <w:rPr>
        <w:rFonts w:ascii="Courier New" w:hAnsi="Courier New" w:cs="Courier New" w:hint="default"/>
      </w:rPr>
    </w:lvl>
    <w:lvl w:ilvl="8" w:tplc="041A0005">
      <w:start w:val="1"/>
      <w:numFmt w:val="bullet"/>
      <w:lvlText w:val=""/>
      <w:lvlJc w:val="left"/>
      <w:pPr>
        <w:ind w:left="7290" w:hanging="360"/>
      </w:pPr>
      <w:rPr>
        <w:rFonts w:ascii="Wingdings" w:hAnsi="Wingdings" w:hint="default"/>
      </w:rPr>
    </w:lvl>
  </w:abstractNum>
  <w:abstractNum w:abstractNumId="6" w15:restartNumberingAfterBreak="0">
    <w:nsid w:val="1BAB18EE"/>
    <w:multiLevelType w:val="hybridMultilevel"/>
    <w:tmpl w:val="F7EA8ED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F9306C6"/>
    <w:multiLevelType w:val="hybridMultilevel"/>
    <w:tmpl w:val="288ABBF8"/>
    <w:lvl w:ilvl="0" w:tplc="C5E8EBE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0662975"/>
    <w:multiLevelType w:val="multilevel"/>
    <w:tmpl w:val="1760FB0C"/>
    <w:lvl w:ilvl="0">
      <w:start w:val="1"/>
      <w:numFmt w:val="decimal"/>
      <w:lvlText w:val="%1."/>
      <w:lvlJc w:val="left"/>
      <w:pPr>
        <w:ind w:left="78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0AE7888"/>
    <w:multiLevelType w:val="hybridMultilevel"/>
    <w:tmpl w:val="5A025018"/>
    <w:lvl w:ilvl="0" w:tplc="4B40242E">
      <w:start w:val="3705"/>
      <w:numFmt w:val="decimal"/>
      <w:lvlText w:val="%1"/>
      <w:lvlJc w:val="left"/>
      <w:pPr>
        <w:ind w:left="675" w:hanging="540"/>
      </w:pPr>
      <w:rPr>
        <w:rFonts w:hint="default"/>
      </w:rPr>
    </w:lvl>
    <w:lvl w:ilvl="1" w:tplc="041A0019" w:tentative="1">
      <w:start w:val="1"/>
      <w:numFmt w:val="lowerLetter"/>
      <w:lvlText w:val="%2."/>
      <w:lvlJc w:val="left"/>
      <w:pPr>
        <w:ind w:left="1215" w:hanging="360"/>
      </w:pPr>
    </w:lvl>
    <w:lvl w:ilvl="2" w:tplc="041A001B" w:tentative="1">
      <w:start w:val="1"/>
      <w:numFmt w:val="lowerRoman"/>
      <w:lvlText w:val="%3."/>
      <w:lvlJc w:val="right"/>
      <w:pPr>
        <w:ind w:left="1935" w:hanging="180"/>
      </w:pPr>
    </w:lvl>
    <w:lvl w:ilvl="3" w:tplc="041A000F" w:tentative="1">
      <w:start w:val="1"/>
      <w:numFmt w:val="decimal"/>
      <w:lvlText w:val="%4."/>
      <w:lvlJc w:val="left"/>
      <w:pPr>
        <w:ind w:left="2655" w:hanging="360"/>
      </w:pPr>
    </w:lvl>
    <w:lvl w:ilvl="4" w:tplc="041A0019" w:tentative="1">
      <w:start w:val="1"/>
      <w:numFmt w:val="lowerLetter"/>
      <w:lvlText w:val="%5."/>
      <w:lvlJc w:val="left"/>
      <w:pPr>
        <w:ind w:left="3375" w:hanging="360"/>
      </w:pPr>
    </w:lvl>
    <w:lvl w:ilvl="5" w:tplc="041A001B" w:tentative="1">
      <w:start w:val="1"/>
      <w:numFmt w:val="lowerRoman"/>
      <w:lvlText w:val="%6."/>
      <w:lvlJc w:val="right"/>
      <w:pPr>
        <w:ind w:left="4095" w:hanging="180"/>
      </w:pPr>
    </w:lvl>
    <w:lvl w:ilvl="6" w:tplc="041A000F" w:tentative="1">
      <w:start w:val="1"/>
      <w:numFmt w:val="decimal"/>
      <w:lvlText w:val="%7."/>
      <w:lvlJc w:val="left"/>
      <w:pPr>
        <w:ind w:left="4815" w:hanging="360"/>
      </w:pPr>
    </w:lvl>
    <w:lvl w:ilvl="7" w:tplc="041A0019" w:tentative="1">
      <w:start w:val="1"/>
      <w:numFmt w:val="lowerLetter"/>
      <w:lvlText w:val="%8."/>
      <w:lvlJc w:val="left"/>
      <w:pPr>
        <w:ind w:left="5535" w:hanging="360"/>
      </w:pPr>
    </w:lvl>
    <w:lvl w:ilvl="8" w:tplc="041A001B" w:tentative="1">
      <w:start w:val="1"/>
      <w:numFmt w:val="lowerRoman"/>
      <w:lvlText w:val="%9."/>
      <w:lvlJc w:val="right"/>
      <w:pPr>
        <w:ind w:left="6255" w:hanging="180"/>
      </w:pPr>
    </w:lvl>
  </w:abstractNum>
  <w:abstractNum w:abstractNumId="10" w15:restartNumberingAfterBreak="0">
    <w:nsid w:val="2B3A0A8E"/>
    <w:multiLevelType w:val="hybridMultilevel"/>
    <w:tmpl w:val="5AA4DAFE"/>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D174C75"/>
    <w:multiLevelType w:val="hybridMultilevel"/>
    <w:tmpl w:val="789A1B7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15:restartNumberingAfterBreak="0">
    <w:nsid w:val="3EB561DC"/>
    <w:multiLevelType w:val="hybridMultilevel"/>
    <w:tmpl w:val="FEA0E22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2514E89"/>
    <w:multiLevelType w:val="hybridMultilevel"/>
    <w:tmpl w:val="DD2ECB32"/>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4" w15:restartNumberingAfterBreak="0">
    <w:nsid w:val="53F51C4E"/>
    <w:multiLevelType w:val="hybridMultilevel"/>
    <w:tmpl w:val="A53EC4C6"/>
    <w:lvl w:ilvl="0" w:tplc="9BE650A8">
      <w:start w:val="1"/>
      <w:numFmt w:val="bullet"/>
      <w:lvlText w:val="-"/>
      <w:lvlJc w:val="left"/>
      <w:pPr>
        <w:ind w:left="1080" w:hanging="360"/>
      </w:pPr>
      <w:rPr>
        <w:rFonts w:ascii="Arial" w:eastAsiaTheme="minorHAnsi"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5" w15:restartNumberingAfterBreak="0">
    <w:nsid w:val="54B325CD"/>
    <w:multiLevelType w:val="hybridMultilevel"/>
    <w:tmpl w:val="CBECCC00"/>
    <w:lvl w:ilvl="0" w:tplc="C5E8EBE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6624D6"/>
    <w:multiLevelType w:val="hybridMultilevel"/>
    <w:tmpl w:val="C9C4FC38"/>
    <w:lvl w:ilvl="0" w:tplc="21B467F0">
      <w:numFmt w:val="bullet"/>
      <w:lvlText w:val="-"/>
      <w:lvlJc w:val="left"/>
      <w:pPr>
        <w:ind w:left="263" w:hanging="360"/>
      </w:pPr>
      <w:rPr>
        <w:rFonts w:ascii="Calibri" w:eastAsia="Times New Roman" w:hAnsi="Calibri" w:cs="Calibri" w:hint="default"/>
      </w:rPr>
    </w:lvl>
    <w:lvl w:ilvl="1" w:tplc="041A0003" w:tentative="1">
      <w:start w:val="1"/>
      <w:numFmt w:val="bullet"/>
      <w:lvlText w:val="o"/>
      <w:lvlJc w:val="left"/>
      <w:pPr>
        <w:ind w:left="983" w:hanging="360"/>
      </w:pPr>
      <w:rPr>
        <w:rFonts w:ascii="Courier New" w:hAnsi="Courier New" w:cs="Courier New" w:hint="default"/>
      </w:rPr>
    </w:lvl>
    <w:lvl w:ilvl="2" w:tplc="041A0005" w:tentative="1">
      <w:start w:val="1"/>
      <w:numFmt w:val="bullet"/>
      <w:lvlText w:val=""/>
      <w:lvlJc w:val="left"/>
      <w:pPr>
        <w:ind w:left="1703" w:hanging="360"/>
      </w:pPr>
      <w:rPr>
        <w:rFonts w:ascii="Wingdings" w:hAnsi="Wingdings" w:hint="default"/>
      </w:rPr>
    </w:lvl>
    <w:lvl w:ilvl="3" w:tplc="041A0001" w:tentative="1">
      <w:start w:val="1"/>
      <w:numFmt w:val="bullet"/>
      <w:lvlText w:val=""/>
      <w:lvlJc w:val="left"/>
      <w:pPr>
        <w:ind w:left="2423" w:hanging="360"/>
      </w:pPr>
      <w:rPr>
        <w:rFonts w:ascii="Symbol" w:hAnsi="Symbol" w:hint="default"/>
      </w:rPr>
    </w:lvl>
    <w:lvl w:ilvl="4" w:tplc="041A0003" w:tentative="1">
      <w:start w:val="1"/>
      <w:numFmt w:val="bullet"/>
      <w:lvlText w:val="o"/>
      <w:lvlJc w:val="left"/>
      <w:pPr>
        <w:ind w:left="3143" w:hanging="360"/>
      </w:pPr>
      <w:rPr>
        <w:rFonts w:ascii="Courier New" w:hAnsi="Courier New" w:cs="Courier New" w:hint="default"/>
      </w:rPr>
    </w:lvl>
    <w:lvl w:ilvl="5" w:tplc="041A0005" w:tentative="1">
      <w:start w:val="1"/>
      <w:numFmt w:val="bullet"/>
      <w:lvlText w:val=""/>
      <w:lvlJc w:val="left"/>
      <w:pPr>
        <w:ind w:left="3863" w:hanging="360"/>
      </w:pPr>
      <w:rPr>
        <w:rFonts w:ascii="Wingdings" w:hAnsi="Wingdings" w:hint="default"/>
      </w:rPr>
    </w:lvl>
    <w:lvl w:ilvl="6" w:tplc="041A0001" w:tentative="1">
      <w:start w:val="1"/>
      <w:numFmt w:val="bullet"/>
      <w:lvlText w:val=""/>
      <w:lvlJc w:val="left"/>
      <w:pPr>
        <w:ind w:left="4583" w:hanging="360"/>
      </w:pPr>
      <w:rPr>
        <w:rFonts w:ascii="Symbol" w:hAnsi="Symbol" w:hint="default"/>
      </w:rPr>
    </w:lvl>
    <w:lvl w:ilvl="7" w:tplc="041A0003" w:tentative="1">
      <w:start w:val="1"/>
      <w:numFmt w:val="bullet"/>
      <w:lvlText w:val="o"/>
      <w:lvlJc w:val="left"/>
      <w:pPr>
        <w:ind w:left="5303" w:hanging="360"/>
      </w:pPr>
      <w:rPr>
        <w:rFonts w:ascii="Courier New" w:hAnsi="Courier New" w:cs="Courier New" w:hint="default"/>
      </w:rPr>
    </w:lvl>
    <w:lvl w:ilvl="8" w:tplc="041A0005" w:tentative="1">
      <w:start w:val="1"/>
      <w:numFmt w:val="bullet"/>
      <w:lvlText w:val=""/>
      <w:lvlJc w:val="left"/>
      <w:pPr>
        <w:ind w:left="6023" w:hanging="360"/>
      </w:pPr>
      <w:rPr>
        <w:rFonts w:ascii="Wingdings" w:hAnsi="Wingdings" w:hint="default"/>
      </w:rPr>
    </w:lvl>
  </w:abstractNum>
  <w:abstractNum w:abstractNumId="17" w15:restartNumberingAfterBreak="0">
    <w:nsid w:val="5E645BAB"/>
    <w:multiLevelType w:val="hybridMultilevel"/>
    <w:tmpl w:val="D270C366"/>
    <w:lvl w:ilvl="0" w:tplc="9BE650A8">
      <w:start w:val="1"/>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A004106"/>
    <w:multiLevelType w:val="hybridMultilevel"/>
    <w:tmpl w:val="42AC175E"/>
    <w:lvl w:ilvl="0" w:tplc="8ABA7B9A">
      <w:start w:val="3"/>
      <w:numFmt w:val="bullet"/>
      <w:lvlText w:val="-"/>
      <w:lvlJc w:val="left"/>
      <w:pPr>
        <w:ind w:left="720" w:hanging="360"/>
      </w:pPr>
      <w:rPr>
        <w:rFonts w:ascii="Calibri" w:eastAsia="Times New Roman" w:hAnsi="Calibri"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FFD0879"/>
    <w:multiLevelType w:val="hybridMultilevel"/>
    <w:tmpl w:val="4F8057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B7C0555"/>
    <w:multiLevelType w:val="hybridMultilevel"/>
    <w:tmpl w:val="8CBEEABC"/>
    <w:lvl w:ilvl="0" w:tplc="C400EC64">
      <w:start w:val="1"/>
      <w:numFmt w:val="bullet"/>
      <w:lvlText w:val=""/>
      <w:lvlJc w:val="left"/>
      <w:pPr>
        <w:tabs>
          <w:tab w:val="num" w:pos="720"/>
        </w:tabs>
        <w:ind w:left="720" w:hanging="360"/>
      </w:pPr>
      <w:rPr>
        <w:rFonts w:ascii="Symbol" w:hAnsi="Symbol" w:hint="default"/>
        <w:sz w:val="18"/>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DC5505A"/>
    <w:multiLevelType w:val="hybridMultilevel"/>
    <w:tmpl w:val="AB0EB960"/>
    <w:lvl w:ilvl="0" w:tplc="041A0001">
      <w:start w:val="1"/>
      <w:numFmt w:val="bullet"/>
      <w:lvlText w:val=""/>
      <w:lvlJc w:val="left"/>
      <w:pPr>
        <w:ind w:left="2040" w:hanging="360"/>
      </w:pPr>
      <w:rPr>
        <w:rFonts w:ascii="Symbol" w:hAnsi="Symbol" w:hint="default"/>
      </w:rPr>
    </w:lvl>
    <w:lvl w:ilvl="1" w:tplc="041A0003">
      <w:start w:val="1"/>
      <w:numFmt w:val="bullet"/>
      <w:lvlText w:val="o"/>
      <w:lvlJc w:val="left"/>
      <w:pPr>
        <w:ind w:left="2760" w:hanging="360"/>
      </w:pPr>
      <w:rPr>
        <w:rFonts w:ascii="Courier New" w:hAnsi="Courier New" w:cs="Courier New" w:hint="default"/>
      </w:rPr>
    </w:lvl>
    <w:lvl w:ilvl="2" w:tplc="041A0005">
      <w:start w:val="1"/>
      <w:numFmt w:val="bullet"/>
      <w:lvlText w:val=""/>
      <w:lvlJc w:val="left"/>
      <w:pPr>
        <w:ind w:left="3480" w:hanging="360"/>
      </w:pPr>
      <w:rPr>
        <w:rFonts w:ascii="Wingdings" w:hAnsi="Wingdings" w:hint="default"/>
      </w:rPr>
    </w:lvl>
    <w:lvl w:ilvl="3" w:tplc="041A0001">
      <w:start w:val="1"/>
      <w:numFmt w:val="bullet"/>
      <w:lvlText w:val=""/>
      <w:lvlJc w:val="left"/>
      <w:pPr>
        <w:ind w:left="4200" w:hanging="360"/>
      </w:pPr>
      <w:rPr>
        <w:rFonts w:ascii="Symbol" w:hAnsi="Symbol" w:hint="default"/>
      </w:rPr>
    </w:lvl>
    <w:lvl w:ilvl="4" w:tplc="041A0003">
      <w:start w:val="1"/>
      <w:numFmt w:val="bullet"/>
      <w:lvlText w:val="o"/>
      <w:lvlJc w:val="left"/>
      <w:pPr>
        <w:ind w:left="4920" w:hanging="360"/>
      </w:pPr>
      <w:rPr>
        <w:rFonts w:ascii="Courier New" w:hAnsi="Courier New" w:cs="Courier New" w:hint="default"/>
      </w:rPr>
    </w:lvl>
    <w:lvl w:ilvl="5" w:tplc="041A0005">
      <w:start w:val="1"/>
      <w:numFmt w:val="bullet"/>
      <w:lvlText w:val=""/>
      <w:lvlJc w:val="left"/>
      <w:pPr>
        <w:ind w:left="5640" w:hanging="360"/>
      </w:pPr>
      <w:rPr>
        <w:rFonts w:ascii="Wingdings" w:hAnsi="Wingdings" w:hint="default"/>
      </w:rPr>
    </w:lvl>
    <w:lvl w:ilvl="6" w:tplc="041A0001">
      <w:start w:val="1"/>
      <w:numFmt w:val="bullet"/>
      <w:lvlText w:val=""/>
      <w:lvlJc w:val="left"/>
      <w:pPr>
        <w:ind w:left="6360" w:hanging="360"/>
      </w:pPr>
      <w:rPr>
        <w:rFonts w:ascii="Symbol" w:hAnsi="Symbol" w:hint="default"/>
      </w:rPr>
    </w:lvl>
    <w:lvl w:ilvl="7" w:tplc="041A0003">
      <w:start w:val="1"/>
      <w:numFmt w:val="bullet"/>
      <w:lvlText w:val="o"/>
      <w:lvlJc w:val="left"/>
      <w:pPr>
        <w:ind w:left="7080" w:hanging="360"/>
      </w:pPr>
      <w:rPr>
        <w:rFonts w:ascii="Courier New" w:hAnsi="Courier New" w:cs="Courier New" w:hint="default"/>
      </w:rPr>
    </w:lvl>
    <w:lvl w:ilvl="8" w:tplc="041A0005">
      <w:start w:val="1"/>
      <w:numFmt w:val="bullet"/>
      <w:lvlText w:val=""/>
      <w:lvlJc w:val="left"/>
      <w:pPr>
        <w:ind w:left="7800" w:hanging="360"/>
      </w:pPr>
      <w:rPr>
        <w:rFonts w:ascii="Wingdings" w:hAnsi="Wingdings" w:hint="default"/>
      </w:rPr>
    </w:lvl>
  </w:abstractNum>
  <w:num w:numId="1">
    <w:abstractNumId w:val="12"/>
  </w:num>
  <w:num w:numId="2">
    <w:abstractNumId w:val="14"/>
  </w:num>
  <w:num w:numId="3">
    <w:abstractNumId w:val="17"/>
  </w:num>
  <w:num w:numId="4">
    <w:abstractNumId w:val="2"/>
  </w:num>
  <w:num w:numId="5">
    <w:abstractNumId w:val="21"/>
  </w:num>
  <w:num w:numId="6">
    <w:abstractNumId w:val="4"/>
  </w:num>
  <w:num w:numId="7">
    <w:abstractNumId w:val="5"/>
  </w:num>
  <w:num w:numId="8">
    <w:abstractNumId w:val="2"/>
  </w:num>
  <w:num w:numId="9">
    <w:abstractNumId w:val="11"/>
  </w:num>
  <w:num w:numId="10">
    <w:abstractNumId w:val="5"/>
  </w:num>
  <w:num w:numId="11">
    <w:abstractNumId w:val="9"/>
  </w:num>
  <w:num w:numId="12">
    <w:abstractNumId w:val="8"/>
  </w:num>
  <w:num w:numId="13">
    <w:abstractNumId w:val="3"/>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5"/>
  </w:num>
  <w:num w:numId="17">
    <w:abstractNumId w:val="0"/>
  </w:num>
  <w:num w:numId="18">
    <w:abstractNumId w:val="18"/>
  </w:num>
  <w:num w:numId="19">
    <w:abstractNumId w:val="16"/>
  </w:num>
  <w:num w:numId="20">
    <w:abstractNumId w:val="20"/>
  </w:num>
  <w:num w:numId="21">
    <w:abstractNumId w:val="13"/>
  </w:num>
  <w:num w:numId="22">
    <w:abstractNumId w:val="6"/>
  </w:num>
  <w:num w:numId="23">
    <w:abstractNumId w:val="10"/>
  </w:num>
  <w:num w:numId="24">
    <w:abstractNumId w:val="1"/>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28"/>
    <w:rsid w:val="00041BB6"/>
    <w:rsid w:val="000B0A0A"/>
    <w:rsid w:val="000B0E17"/>
    <w:rsid w:val="000B1A54"/>
    <w:rsid w:val="001225A2"/>
    <w:rsid w:val="00137B93"/>
    <w:rsid w:val="00157629"/>
    <w:rsid w:val="001A7894"/>
    <w:rsid w:val="001B5D53"/>
    <w:rsid w:val="001C28F2"/>
    <w:rsid w:val="0021022D"/>
    <w:rsid w:val="00267C16"/>
    <w:rsid w:val="002B12DF"/>
    <w:rsid w:val="002C725E"/>
    <w:rsid w:val="002D54E6"/>
    <w:rsid w:val="00324CDD"/>
    <w:rsid w:val="0038627D"/>
    <w:rsid w:val="003B6B64"/>
    <w:rsid w:val="0040189A"/>
    <w:rsid w:val="00456D2E"/>
    <w:rsid w:val="0045791D"/>
    <w:rsid w:val="004E293C"/>
    <w:rsid w:val="00514BB3"/>
    <w:rsid w:val="0054008D"/>
    <w:rsid w:val="0054052D"/>
    <w:rsid w:val="00573D43"/>
    <w:rsid w:val="00586B59"/>
    <w:rsid w:val="005C24EF"/>
    <w:rsid w:val="005D254A"/>
    <w:rsid w:val="00613745"/>
    <w:rsid w:val="00654182"/>
    <w:rsid w:val="00764A3C"/>
    <w:rsid w:val="007C3DBA"/>
    <w:rsid w:val="008230EA"/>
    <w:rsid w:val="00823AD3"/>
    <w:rsid w:val="00832546"/>
    <w:rsid w:val="009B3599"/>
    <w:rsid w:val="00A6177F"/>
    <w:rsid w:val="00A6178A"/>
    <w:rsid w:val="00AB3505"/>
    <w:rsid w:val="00B34058"/>
    <w:rsid w:val="00BD1224"/>
    <w:rsid w:val="00BF2B28"/>
    <w:rsid w:val="00BF3A51"/>
    <w:rsid w:val="00C70C64"/>
    <w:rsid w:val="00C71DDC"/>
    <w:rsid w:val="00CB577D"/>
    <w:rsid w:val="00CB7AB2"/>
    <w:rsid w:val="00CC4333"/>
    <w:rsid w:val="00CD4793"/>
    <w:rsid w:val="00CD7114"/>
    <w:rsid w:val="00D107F7"/>
    <w:rsid w:val="00D524BF"/>
    <w:rsid w:val="00DB06CC"/>
    <w:rsid w:val="00E36FCA"/>
    <w:rsid w:val="00E50DDC"/>
    <w:rsid w:val="00F0422B"/>
    <w:rsid w:val="00F47823"/>
    <w:rsid w:val="00F52E7A"/>
    <w:rsid w:val="00FB1D8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5186B8-23C2-4F26-9FF7-71977716C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2B28"/>
    <w:pPr>
      <w:ind w:left="720"/>
      <w:contextualSpacing/>
    </w:pPr>
  </w:style>
  <w:style w:type="paragraph" w:styleId="Header">
    <w:name w:val="header"/>
    <w:basedOn w:val="Normal"/>
    <w:link w:val="HeaderChar"/>
    <w:uiPriority w:val="99"/>
    <w:unhideWhenUsed/>
    <w:rsid w:val="00456D2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56D2E"/>
  </w:style>
  <w:style w:type="paragraph" w:styleId="Footer">
    <w:name w:val="footer"/>
    <w:basedOn w:val="Normal"/>
    <w:link w:val="FooterChar"/>
    <w:uiPriority w:val="99"/>
    <w:unhideWhenUsed/>
    <w:rsid w:val="00456D2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56D2E"/>
  </w:style>
  <w:style w:type="paragraph" w:styleId="NoSpacing">
    <w:name w:val="No Spacing"/>
    <w:uiPriority w:val="1"/>
    <w:qFormat/>
    <w:rsid w:val="00CD7114"/>
    <w:pPr>
      <w:spacing w:after="0" w:line="240" w:lineRule="auto"/>
    </w:pPr>
    <w:rPr>
      <w:rFonts w:ascii="Calibri" w:eastAsia="Times New Roman" w:hAnsi="Calibri" w:cs="Times New Roman"/>
    </w:rPr>
  </w:style>
  <w:style w:type="character" w:styleId="Hyperlink">
    <w:name w:val="Hyperlink"/>
    <w:rsid w:val="00B34058"/>
    <w:rPr>
      <w:color w:val="0000FF"/>
      <w:u w:val="single"/>
    </w:rPr>
  </w:style>
  <w:style w:type="paragraph" w:customStyle="1" w:styleId="Style">
    <w:name w:val="Style"/>
    <w:rsid w:val="00A6177F"/>
    <w:pPr>
      <w:widowControl w:val="0"/>
      <w:autoSpaceDE w:val="0"/>
      <w:autoSpaceDN w:val="0"/>
      <w:adjustRightInd w:val="0"/>
      <w:spacing w:after="0" w:line="240" w:lineRule="auto"/>
    </w:pPr>
    <w:rPr>
      <w:rFonts w:ascii="Arial" w:hAnsi="Arial" w:cs="Arial"/>
      <w:sz w:val="24"/>
      <w:szCs w:val="24"/>
    </w:rPr>
  </w:style>
  <w:style w:type="paragraph" w:customStyle="1" w:styleId="text">
    <w:name w:val="text"/>
    <w:basedOn w:val="Normal"/>
    <w:rsid w:val="00157629"/>
    <w:pPr>
      <w:spacing w:after="75"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783382">
      <w:bodyDiv w:val="1"/>
      <w:marLeft w:val="0"/>
      <w:marRight w:val="0"/>
      <w:marTop w:val="0"/>
      <w:marBottom w:val="0"/>
      <w:divBdr>
        <w:top w:val="none" w:sz="0" w:space="0" w:color="auto"/>
        <w:left w:val="none" w:sz="0" w:space="0" w:color="auto"/>
        <w:bottom w:val="none" w:sz="0" w:space="0" w:color="auto"/>
        <w:right w:val="none" w:sz="0" w:space="0" w:color="auto"/>
      </w:divBdr>
    </w:div>
    <w:div w:id="525362309">
      <w:bodyDiv w:val="1"/>
      <w:marLeft w:val="0"/>
      <w:marRight w:val="0"/>
      <w:marTop w:val="0"/>
      <w:marBottom w:val="0"/>
      <w:divBdr>
        <w:top w:val="none" w:sz="0" w:space="0" w:color="auto"/>
        <w:left w:val="none" w:sz="0" w:space="0" w:color="auto"/>
        <w:bottom w:val="none" w:sz="0" w:space="0" w:color="auto"/>
        <w:right w:val="none" w:sz="0" w:space="0" w:color="auto"/>
      </w:divBdr>
    </w:div>
    <w:div w:id="151892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iri.hr/index.php?option=com_content&amp;view=article&amp;id=165%3Astrategija&amp;catid=40%3Asveuciliste-u-rijeci&amp;Itemid=102&amp;lang=hr" TargetMode="Externa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306</TotalTime>
  <Pages>38</Pages>
  <Words>10981</Words>
  <Characters>62598</Characters>
  <Application>Microsoft Office Word</Application>
  <DocSecurity>0</DocSecurity>
  <Lines>521</Lines>
  <Paragraphs>146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MZOS</Company>
  <LinksUpToDate>false</LinksUpToDate>
  <CharactersWithSpaces>73433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Mirjana Prka</dc:creator>
  <cp:lastModifiedBy>002-rac</cp:lastModifiedBy>
  <cp:revision>16</cp:revision>
  <dcterms:created xsi:type="dcterms:W3CDTF">2016-03-03T10:18:00Z</dcterms:created>
  <dcterms:modified xsi:type="dcterms:W3CDTF">2016-03-04T14:13:00Z</dcterms:modified>
</cp:coreProperties>
</file>